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color w:val="333333"/>
          <w:kern w:val="36"/>
          <w:sz w:val="36"/>
          <w:szCs w:val="36"/>
        </w:rPr>
      </w:pPr>
      <w:r>
        <w:rPr>
          <w:rFonts w:hint="eastAsia" w:ascii="方正小标宋简体" w:hAnsi="方正小标宋简体" w:eastAsia="方正小标宋简体" w:cs="方正小标宋简体"/>
          <w:b/>
          <w:color w:val="333333"/>
          <w:kern w:val="36"/>
          <w:sz w:val="36"/>
          <w:szCs w:val="36"/>
        </w:rPr>
        <w:t>关于开展资助育人主题宣传画征集活动的通知</w:t>
      </w:r>
    </w:p>
    <w:p>
      <w:pPr>
        <w:keepNext w:val="0"/>
        <w:keepLines w:val="0"/>
        <w:pageBreakBefore w:val="0"/>
        <w:widowControl w:val="0"/>
        <w:kinsoku/>
        <w:wordWrap/>
        <w:overflowPunct/>
        <w:topLinePunct w:val="0"/>
        <w:autoSpaceDE/>
        <w:autoSpaceDN/>
        <w:bidi w:val="0"/>
        <w:adjustRightInd/>
        <w:snapToGrid/>
        <w:spacing w:before="157" w:beforeLines="50" w:line="600" w:lineRule="exact"/>
        <w:jc w:val="left"/>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各学院：</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为深入学习贯彻习近平新时代中国特色社会主义思想和党的十九大精神，落实宝生部长“进一步加强学生资助工作”要求，大力宣传国家资助政策及成效，激励广大受助学生奋发自强、立志成才、感恩奉献，根据《关于开展第五届“助学•筑梦•铸人”主题宣传活动的通知》文件要求，现将开展资助育人主题宣传画征集活动，具体事项通知如下：</w:t>
      </w:r>
    </w:p>
    <w:p>
      <w:pPr>
        <w:widowControl/>
        <w:numPr>
          <w:ilvl w:val="0"/>
          <w:numId w:val="1"/>
        </w:numPr>
        <w:shd w:val="clear" w:color="auto" w:fill="FFFFFF"/>
        <w:spacing w:line="420" w:lineRule="atLeast"/>
        <w:ind w:firstLine="480"/>
        <w:jc w:val="left"/>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征集主题</w:t>
      </w:r>
    </w:p>
    <w:p>
      <w:pPr>
        <w:widowControl/>
        <w:shd w:val="clear" w:color="auto" w:fill="FFFFFF"/>
        <w:spacing w:line="420" w:lineRule="atLeast"/>
        <w:jc w:val="left"/>
        <w:rPr>
          <w:rFonts w:hint="eastAsia" w:ascii="仿宋_GB2312" w:hAnsi="仿宋_GB2312" w:eastAsia="仿宋_GB2312" w:cs="仿宋_GB2312"/>
          <w:color w:val="333333"/>
          <w:kern w:val="0"/>
          <w:sz w:val="32"/>
          <w:szCs w:val="32"/>
        </w:rPr>
      </w:pPr>
      <w:r>
        <w:rPr>
          <w:rFonts w:hint="eastAsia" w:cs="宋体" w:asciiTheme="minorEastAsia" w:hAnsiTheme="minorEastAsia"/>
          <w:color w:val="333333"/>
          <w:kern w:val="0"/>
          <w:sz w:val="28"/>
          <w:szCs w:val="28"/>
        </w:rPr>
        <w:t xml:space="preserve">    </w:t>
      </w:r>
      <w:r>
        <w:rPr>
          <w:rFonts w:hint="eastAsia" w:ascii="仿宋_GB2312" w:hAnsi="仿宋_GB2312" w:eastAsia="仿宋_GB2312" w:cs="仿宋_GB2312"/>
          <w:color w:val="333333"/>
          <w:kern w:val="0"/>
          <w:sz w:val="32"/>
          <w:szCs w:val="32"/>
        </w:rPr>
        <w:t>宣传国家资助政策，赞美党和政府情系民生</w:t>
      </w:r>
    </w:p>
    <w:p>
      <w:pPr>
        <w:widowControl/>
        <w:numPr>
          <w:ilvl w:val="0"/>
          <w:numId w:val="1"/>
        </w:numPr>
        <w:shd w:val="clear" w:color="auto" w:fill="FFFFFF"/>
        <w:spacing w:line="420" w:lineRule="atLeast"/>
        <w:ind w:firstLine="480"/>
        <w:jc w:val="left"/>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征集对象</w:t>
      </w:r>
    </w:p>
    <w:p>
      <w:pPr>
        <w:widowControl/>
        <w:shd w:val="clear" w:color="auto" w:fill="FFFFFF"/>
        <w:spacing w:line="420" w:lineRule="atLeast"/>
        <w:jc w:val="left"/>
        <w:rPr>
          <w:rFonts w:hint="eastAsia" w:ascii="仿宋_GB2312" w:hAnsi="仿宋_GB2312" w:eastAsia="仿宋_GB2312" w:cs="仿宋_GB2312"/>
          <w:color w:val="333333"/>
          <w:kern w:val="0"/>
          <w:sz w:val="32"/>
          <w:szCs w:val="32"/>
        </w:rPr>
      </w:pPr>
      <w:r>
        <w:rPr>
          <w:rFonts w:hint="eastAsia" w:cs="宋体" w:asciiTheme="minorEastAsia" w:hAnsiTheme="minorEastAsia"/>
          <w:color w:val="333333"/>
          <w:kern w:val="0"/>
          <w:sz w:val="28"/>
          <w:szCs w:val="28"/>
        </w:rPr>
        <w:t xml:space="preserve">    </w:t>
      </w:r>
      <w:r>
        <w:rPr>
          <w:rFonts w:hint="eastAsia" w:ascii="仿宋_GB2312" w:hAnsi="仿宋_GB2312" w:eastAsia="仿宋_GB2312" w:cs="仿宋_GB2312"/>
          <w:color w:val="333333"/>
          <w:kern w:val="0"/>
          <w:sz w:val="32"/>
          <w:szCs w:val="32"/>
        </w:rPr>
        <w:t>全校在校教师和学生</w:t>
      </w:r>
    </w:p>
    <w:p>
      <w:pPr>
        <w:widowControl/>
        <w:shd w:val="clear" w:color="auto" w:fill="FFFFFF"/>
        <w:spacing w:line="420" w:lineRule="atLeast"/>
        <w:jc w:val="left"/>
        <w:rPr>
          <w:rFonts w:hint="eastAsia" w:ascii="黑体" w:hAnsi="黑体" w:eastAsia="黑体" w:cs="黑体"/>
          <w:b/>
          <w:bCs/>
          <w:color w:val="333333"/>
          <w:kern w:val="0"/>
          <w:sz w:val="32"/>
          <w:szCs w:val="32"/>
        </w:rPr>
      </w:pPr>
      <w:r>
        <w:rPr>
          <w:rFonts w:hint="eastAsia" w:cs="宋体" w:asciiTheme="minorEastAsia" w:hAnsiTheme="minorEastAsia"/>
          <w:b/>
          <w:bCs/>
          <w:color w:val="333333"/>
          <w:kern w:val="0"/>
          <w:sz w:val="28"/>
          <w:szCs w:val="28"/>
        </w:rPr>
        <w:t xml:space="preserve">  </w:t>
      </w:r>
      <w:r>
        <w:rPr>
          <w:rFonts w:hint="eastAsia" w:ascii="黑体" w:hAnsi="黑体" w:eastAsia="黑体" w:cs="黑体"/>
          <w:b/>
          <w:bCs/>
          <w:color w:val="333333"/>
          <w:kern w:val="0"/>
          <w:sz w:val="32"/>
          <w:szCs w:val="32"/>
        </w:rPr>
        <w:t xml:space="preserve">  三、作品设计要求</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1.设计要求主题突出，作品风格、形式不限（可以为国画、油画、版画、剪纸等）；</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2.用不超过100字的篇幅对设计的图片内容进行简要概述（附页说明）；</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3.设计作品需分别提交电子版和纸质版。电子版作品需提交5M以上的JPG格式图片以及PSD文件，纸质版作品用A4纸打印。</w:t>
      </w:r>
    </w:p>
    <w:p>
      <w:pPr>
        <w:widowControl/>
        <w:shd w:val="clear" w:color="auto" w:fill="FFFFFF"/>
        <w:spacing w:line="420" w:lineRule="atLeast"/>
        <w:ind w:firstLine="643" w:firstLineChars="200"/>
        <w:jc w:val="left"/>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四、作品报送要求及方式</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1.每个学院至少上交5篇作品；</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2.请各学院于6月25日16:00之前以学院为单位将电子档以“宣传画-学院-姓名-专业-图片名称（学生）”或“宣传画-学院-姓名-职务-图片名称（教师）”命名发送至1315785022@qq.com，纸质档交至明德楼</w:t>
      </w:r>
      <w:r>
        <w:rPr>
          <w:rFonts w:hint="eastAsia" w:ascii="仿宋_GB2312" w:hAnsi="仿宋_GB2312" w:eastAsia="仿宋_GB2312" w:cs="仿宋_GB2312"/>
          <w:color w:val="333333"/>
          <w:kern w:val="0"/>
          <w:sz w:val="32"/>
          <w:szCs w:val="32"/>
          <w:lang w:eastAsia="zh-CN"/>
        </w:rPr>
        <w:t>美术学院</w:t>
      </w:r>
      <w:r>
        <w:rPr>
          <w:rFonts w:hint="eastAsia" w:ascii="仿宋_GB2312" w:hAnsi="仿宋_GB2312" w:eastAsia="仿宋_GB2312" w:cs="仿宋_GB2312"/>
          <w:color w:val="333333"/>
          <w:kern w:val="0"/>
          <w:sz w:val="32"/>
          <w:szCs w:val="32"/>
        </w:rPr>
        <w:t>2214办公室。</w:t>
      </w:r>
      <w:bookmarkStart w:id="0" w:name="_GoBack"/>
      <w:bookmarkEnd w:id="0"/>
    </w:p>
    <w:p>
      <w:pPr>
        <w:widowControl/>
        <w:shd w:val="clear" w:color="auto" w:fill="FFFFFF"/>
        <w:spacing w:line="420" w:lineRule="atLeast"/>
        <w:jc w:val="left"/>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五、作品评选及表彰</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1.学校对所有应征作品进行集中评审，评选出一等奖2个，二等奖3个，三等奖5个，优秀奖若干；</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2.评选的优秀作品将推荐参加第五届“助学•筑梦•铸人”主题宣传活动。</w:t>
      </w:r>
    </w:p>
    <w:p>
      <w:pPr>
        <w:widowControl/>
        <w:shd w:val="clear" w:color="auto" w:fill="FFFFFF"/>
        <w:spacing w:line="420" w:lineRule="atLeast"/>
        <w:jc w:val="left"/>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 xml:space="preserve"> 六、特别说明</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1.参与征集的作品须为原创作品，不得剽窃或抄袭。如发生知识产权或版权纠纷，主办方有权取消其参加资格，并由参加者承担后果；</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2.参赛者认可主办方对参赛作品拥有收藏、宣传的权利，拥有展览的权利；</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3.所有递交的作品不再退还，请自留底稿。</w:t>
      </w:r>
    </w:p>
    <w:p>
      <w:pPr>
        <w:widowControl/>
        <w:shd w:val="clear" w:color="auto" w:fill="FFFFFF"/>
        <w:spacing w:line="420" w:lineRule="atLeast"/>
        <w:ind w:firstLine="6080" w:firstLineChars="1900"/>
        <w:jc w:val="left"/>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长江师范学院</w:t>
      </w:r>
    </w:p>
    <w:p>
      <w:pPr>
        <w:rPr>
          <w:rFonts w:asciiTheme="minorEastAsia" w:hAnsiTheme="minorEastAsia"/>
          <w:sz w:val="28"/>
          <w:szCs w:val="28"/>
        </w:rPr>
      </w:pPr>
      <w:r>
        <w:rPr>
          <w:rFonts w:hint="eastAsia" w:ascii="仿宋_GB2312" w:hAnsi="仿宋_GB2312" w:eastAsia="仿宋_GB2312" w:cs="仿宋_GB2312"/>
          <w:color w:val="333333"/>
          <w:kern w:val="0"/>
          <w:sz w:val="32"/>
          <w:szCs w:val="32"/>
          <w:lang w:eastAsia="zh-CN"/>
        </w:rPr>
        <w:t>　　　　　　　　　　　　　　</w:t>
      </w:r>
      <w:r>
        <w:rPr>
          <w:rFonts w:hint="eastAsia" w:ascii="仿宋_GB2312" w:hAnsi="仿宋_GB2312" w:eastAsia="仿宋_GB2312" w:cs="仿宋_GB2312"/>
          <w:color w:val="333333"/>
          <w:kern w:val="0"/>
          <w:sz w:val="32"/>
          <w:szCs w:val="32"/>
          <w:lang w:val="en-US" w:eastAsia="zh-CN"/>
        </w:rPr>
        <w:t xml:space="preserve">          2018年6月1日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1BDFD"/>
    <w:multiLevelType w:val="singleLevel"/>
    <w:tmpl w:val="58B1BDF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0B022A8"/>
    <w:rsid w:val="00092AB4"/>
    <w:rsid w:val="00662EE5"/>
    <w:rsid w:val="00790294"/>
    <w:rsid w:val="009B1D1F"/>
    <w:rsid w:val="009D2184"/>
    <w:rsid w:val="009F1E2F"/>
    <w:rsid w:val="00BC51EA"/>
    <w:rsid w:val="314D1D02"/>
    <w:rsid w:val="34F36FF6"/>
    <w:rsid w:val="44ED30BD"/>
    <w:rsid w:val="605B21F3"/>
    <w:rsid w:val="6BC327F8"/>
    <w:rsid w:val="6CE576C4"/>
    <w:rsid w:val="70B022A8"/>
    <w:rsid w:val="72D75EC5"/>
    <w:rsid w:val="78222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111</Words>
  <Characters>635</Characters>
  <Lines>5</Lines>
  <Paragraphs>1</Paragraphs>
  <TotalTime>2</TotalTime>
  <ScaleCrop>false</ScaleCrop>
  <LinksUpToDate>false</LinksUpToDate>
  <CharactersWithSpaces>745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2017-02-25T16:47:00Z</dcterms:created>
  <dc:creator>Administrator1</dc:creator>
  <cp:lastModifiedBy>Administrator</cp:lastModifiedBy>
  <dcterms:modified xsi:type="dcterms:W3CDTF">2018-06-05T01:15:33Z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