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3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8"/>
        <w:gridCol w:w="2875"/>
        <w:gridCol w:w="2030"/>
        <w:gridCol w:w="806"/>
        <w:gridCol w:w="6945"/>
      </w:tblGrid>
      <w:tr w14:paraId="24E93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4034" w:type="dxa"/>
            <w:gridSpan w:val="5"/>
            <w:noWrap/>
            <w:vAlign w:val="center"/>
          </w:tcPr>
          <w:p w14:paraId="09F8B29F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</w:rPr>
              <w:t>考核材料分类递交一览表</w:t>
            </w:r>
          </w:p>
        </w:tc>
      </w:tr>
      <w:tr w14:paraId="433D3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1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处（科）室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7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负责指标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F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接收材料邮箱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5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4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4FCF7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5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3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学生处思想政治教育科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B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以通知为准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2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3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陈丹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F7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以思政科通知为准</w:t>
            </w:r>
          </w:p>
        </w:tc>
      </w:tr>
      <w:tr w14:paraId="4194B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5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学生处学生事务管理科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AB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指标二、学风建设；</w:t>
            </w:r>
          </w:p>
          <w:p w14:paraId="7B944A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指标三、管理育人；</w:t>
            </w:r>
          </w:p>
          <w:p w14:paraId="323591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指标九、队伍建设（班导师相关）</w:t>
            </w:r>
          </w:p>
          <w:p w14:paraId="1B6D54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指标十：工作总结报告；</w:t>
            </w:r>
          </w:p>
          <w:p w14:paraId="25B00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指标十一：临时性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重点工作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E0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"http://20140020@yznu.cn"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  <w:u w:val="single"/>
              </w:rPr>
              <w:t>20140020@yznu.cn</w:t>
            </w:r>
            <w:r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D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孙正阳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F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89D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9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学生处心理健康服务中心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B1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指标四、心理育人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6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D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王森雅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D8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以心理健康服务中心通知为准</w:t>
            </w:r>
          </w:p>
        </w:tc>
      </w:tr>
      <w:tr w14:paraId="60ED6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C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学生处学生资助服务中心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A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指标五、资助育人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4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yznuxszz309@163.com 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D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蒋灵毅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5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引进资金情况新闻或奖助学金设置情况、发放情况；</w:t>
            </w:r>
          </w:p>
          <w:p w14:paraId="080C7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2.资助育人工作经验、做法市级媒体报道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40A34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3.五个一帮扶”名单及帮扶成效</w:t>
            </w:r>
          </w:p>
          <w:p w14:paraId="14D1E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B62B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2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学生处学生社区管理科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E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指标六、社区管理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C6D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instrText xml:space="preserve"> HYPERLINK "mailto:2409076762@qq.com"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2409076762@qq.com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5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汪明训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028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1.二级学院党团组织在社区开展理论宣讲、志愿服务等党团活动新闻、图片等；</w:t>
            </w:r>
          </w:p>
          <w:p w14:paraId="40EEDF9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2.学院开展安全隐患、清洁卫生的方案、过程、新闻等材料；</w:t>
            </w:r>
          </w:p>
          <w:p w14:paraId="6F6EB30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3.当年社区育人项目立项材料；</w:t>
            </w:r>
          </w:p>
          <w:p w14:paraId="407557B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4.二级学院当年（含辅导员工作室、项目团队负责人所在学院， 学生组织、社团挂靠的学院）结合专业特色、学生特点等积极开展社区育人特色活动的新闻报道</w:t>
            </w:r>
          </w:p>
        </w:tc>
      </w:tr>
      <w:tr w14:paraId="6A518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F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校团委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2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指标一、思想引领</w:t>
            </w:r>
          </w:p>
          <w:p w14:paraId="2716C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指标七、实践育人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3904">
            <w:pPr>
              <w:widowControl/>
              <w:jc w:val="center"/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"http://cstw2010@126.com"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  <w:u w:val="single"/>
              </w:rPr>
              <w:t>cstw2010@126.com</w:t>
            </w:r>
            <w:r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  <w:u w:val="single"/>
              </w:rPr>
              <w:fldChar w:fldCharType="end"/>
            </w:r>
          </w:p>
          <w:p w14:paraId="3EA028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635766061@qq.com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A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刘广亮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83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一、思想引领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发展性指标板块 需要加分的共青团荣誉等材料请提供相关支材料到cstw2010@126.com邮箱</w:t>
            </w:r>
          </w:p>
          <w:p w14:paraId="7C6740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七、实践育人 </w:t>
            </w:r>
          </w:p>
          <w:p w14:paraId="202493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1.第二课堂活动（2 分） </w:t>
            </w:r>
          </w:p>
          <w:p w14:paraId="382D1B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（1）创设院级第二课堂活动品牌，并建构院级第二课堂学生活动体系。开展届次化、有影响力的（英模精神、教育家精神、工匠精神等）第二课堂活动（1分）。（院级活动 0.1 分/项、承办校级活动 0.2 分/项） </w:t>
            </w:r>
          </w:p>
          <w:p w14:paraId="601CD6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支撑材料收集邮箱：635766061@qq.com；文件命名：XX学院二课支撑材料</w:t>
            </w:r>
          </w:p>
        </w:tc>
      </w:tr>
      <w:tr w14:paraId="5F2A6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7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招生与就业工作处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3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指标八、就业育人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A1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"http://cjsfxyzjc@163.com"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  <w:u w:val="single"/>
              </w:rPr>
              <w:t>cjsfxyzjc@163.com</w:t>
            </w:r>
            <w:r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66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伍方舟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F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提交要求以招就处通知为准</w:t>
            </w:r>
          </w:p>
        </w:tc>
      </w:tr>
    </w:tbl>
    <w:p w14:paraId="22CF5486">
      <w:pPr>
        <w:spacing w:line="560" w:lineRule="exact"/>
        <w:ind w:firstLine="5760" w:firstLineChars="18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3D72F71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AD"/>
    <w:rsid w:val="00070BFB"/>
    <w:rsid w:val="00084422"/>
    <w:rsid w:val="000A64FB"/>
    <w:rsid w:val="001B7765"/>
    <w:rsid w:val="00232AB3"/>
    <w:rsid w:val="002D0493"/>
    <w:rsid w:val="003E7B11"/>
    <w:rsid w:val="00452572"/>
    <w:rsid w:val="00483460"/>
    <w:rsid w:val="00484549"/>
    <w:rsid w:val="005A0AB8"/>
    <w:rsid w:val="00765C7E"/>
    <w:rsid w:val="007C7D16"/>
    <w:rsid w:val="00857411"/>
    <w:rsid w:val="008B3C50"/>
    <w:rsid w:val="00902B31"/>
    <w:rsid w:val="00BB1C62"/>
    <w:rsid w:val="00BC1615"/>
    <w:rsid w:val="00BE36A7"/>
    <w:rsid w:val="00C708D6"/>
    <w:rsid w:val="00C854CE"/>
    <w:rsid w:val="00D47745"/>
    <w:rsid w:val="00D6710A"/>
    <w:rsid w:val="00E045A2"/>
    <w:rsid w:val="00E401A7"/>
    <w:rsid w:val="00E959C5"/>
    <w:rsid w:val="00EA4A55"/>
    <w:rsid w:val="00ED0E6A"/>
    <w:rsid w:val="00EE4237"/>
    <w:rsid w:val="00F64FE7"/>
    <w:rsid w:val="00FB29AD"/>
    <w:rsid w:val="145E0C1D"/>
    <w:rsid w:val="29D05CC2"/>
    <w:rsid w:val="46003E95"/>
    <w:rsid w:val="5B6A2FD1"/>
    <w:rsid w:val="61A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762</Characters>
  <Lines>47</Lines>
  <Paragraphs>59</Paragraphs>
  <TotalTime>6</TotalTime>
  <ScaleCrop>false</ScaleCrop>
  <LinksUpToDate>false</LinksUpToDate>
  <CharactersWithSpaces>776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2024-12-10T08:13:00Z</dcterms:created>
  <dc:creator>林琳</dc:creator>
  <cp:lastModifiedBy>百词可可</cp:lastModifiedBy>
  <dcterms:modified xsi:type="dcterms:W3CDTF">2025-12-22T07:18:27Z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eyJoZGlkIjoiY2E0YzE4YjVkNzQ1YzY2OGM5MzNkNGRmMzhiN2Q2ZjIiLCJ1c2VySWQiOiIzNTk4NTcwMDYifQ==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DFFE8141E5C54709B3B5617DE655DA25_12</vt:lpwstr>
  </property>
</Properties>
</file>