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_GBK" w:hAnsi="微软雅黑" w:eastAsia="方正小标宋_GBK" w:cs="Times New Roman"/>
          <w:b/>
          <w:sz w:val="40"/>
          <w:szCs w:val="40"/>
        </w:rPr>
      </w:pPr>
      <w:r>
        <w:rPr>
          <w:rFonts w:hint="eastAsia" w:ascii="方正小标宋_GBK" w:hAnsi="微软雅黑" w:eastAsia="方正小标宋_GBK" w:cs="Times New Roman"/>
          <w:b/>
          <w:sz w:val="40"/>
          <w:szCs w:val="40"/>
        </w:rPr>
        <w:t xml:space="preserve">长江师范学院    </w:t>
      </w:r>
    </w:p>
    <w:p>
      <w:pPr>
        <w:spacing w:line="700" w:lineRule="exact"/>
        <w:jc w:val="center"/>
        <w:rPr>
          <w:rFonts w:ascii="方正小标宋_GBK" w:hAnsi="微软雅黑" w:eastAsia="方正小标宋_GBK" w:cs="Times New Roman"/>
          <w:b/>
          <w:sz w:val="40"/>
          <w:szCs w:val="40"/>
        </w:rPr>
      </w:pPr>
      <w:r>
        <w:rPr>
          <w:rFonts w:hint="eastAsia" w:ascii="方正小标宋_GBK" w:hAnsi="微软雅黑" w:eastAsia="方正小标宋_GBK" w:cs="Times New Roman"/>
          <w:b/>
          <w:sz w:val="40"/>
          <w:szCs w:val="40"/>
        </w:rPr>
        <w:t>关于开展“庆祝中国共产党建党</w:t>
      </w:r>
      <w:r>
        <w:rPr>
          <w:rFonts w:ascii="方正小标宋_GBK" w:hAnsi="微软雅黑" w:eastAsia="方正小标宋_GBK" w:cs="Times New Roman"/>
          <w:b/>
          <w:sz w:val="40"/>
          <w:szCs w:val="40"/>
        </w:rPr>
        <w:t>100周年书画大赛</w:t>
      </w:r>
      <w:r>
        <w:rPr>
          <w:rFonts w:hint="eastAsia" w:ascii="方正小标宋_GBK" w:hAnsi="微软雅黑" w:eastAsia="方正小标宋_GBK" w:cs="Times New Roman"/>
          <w:b/>
          <w:sz w:val="40"/>
          <w:szCs w:val="40"/>
        </w:rPr>
        <w:t>”活动的通知</w:t>
      </w:r>
    </w:p>
    <w:p>
      <w:pPr>
        <w:snapToGrid w:val="0"/>
        <w:ind w:firstLine="640" w:firstLineChars="200"/>
        <w:jc w:val="center"/>
        <w:rPr>
          <w:rFonts w:ascii="宋体" w:hAnsi="宋体" w:eastAsia="宋体" w:cs="Times New Roman"/>
          <w:sz w:val="32"/>
          <w:szCs w:val="32"/>
        </w:rPr>
      </w:pPr>
    </w:p>
    <w:p>
      <w:pPr>
        <w:widowControl/>
        <w:shd w:val="clear" w:color="auto" w:fill="FFFFFF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各二级学院：</w:t>
      </w:r>
    </w:p>
    <w:p>
      <w:pPr>
        <w:widowControl/>
        <w:shd w:val="clear" w:color="auto" w:fill="FFFFFF"/>
        <w:ind w:firstLine="640" w:firstLineChars="200"/>
        <w:jc w:val="left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为弘扬红色文化精神，展现建党百年来中国的变化与发展，培养学生的爱国情怀、创新精神、实践能力，向建党</w:t>
      </w:r>
      <w:r>
        <w:rPr>
          <w:rFonts w:ascii="方正仿宋_GBK" w:hAnsi="宋体" w:eastAsia="方正仿宋_GBK" w:cs="宋体"/>
          <w:kern w:val="0"/>
          <w:sz w:val="32"/>
          <w:szCs w:val="32"/>
        </w:rPr>
        <w:t>100周年献礼，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决定举办“庆祝中国共产党建党100周年书画大赛”</w:t>
      </w:r>
      <w:r>
        <w:rPr>
          <w:rFonts w:ascii="方正仿宋_GBK" w:hAnsi="宋体" w:eastAsia="方正仿宋_GBK" w:cs="宋体"/>
          <w:kern w:val="0"/>
          <w:sz w:val="32"/>
          <w:szCs w:val="32"/>
        </w:rPr>
        <w:t>，现将相关事宜通知如下：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 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活动时间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作品递交：2021年</w:t>
      </w:r>
      <w:r>
        <w:rPr>
          <w:rFonts w:ascii="方正仿宋_GBK" w:hAnsi="宋体" w:eastAsia="方正仿宋_GBK" w:cs="宋体"/>
          <w:kern w:val="0"/>
          <w:sz w:val="32"/>
          <w:szCs w:val="32"/>
        </w:rPr>
        <w:t>3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月</w:t>
      </w:r>
      <w:r>
        <w:rPr>
          <w:rFonts w:ascii="方正仿宋_GBK" w:hAnsi="宋体" w:eastAsia="方正仿宋_GBK" w:cs="宋体"/>
          <w:kern w:val="0"/>
          <w:sz w:val="32"/>
          <w:szCs w:val="32"/>
        </w:rPr>
        <w:t>31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日—</w:t>
      </w:r>
      <w:r>
        <w:rPr>
          <w:rFonts w:ascii="方正仿宋_GBK" w:hAnsi="宋体" w:eastAsia="方正仿宋_GBK" w:cs="宋体"/>
          <w:kern w:val="0"/>
          <w:sz w:val="32"/>
          <w:szCs w:val="32"/>
        </w:rPr>
        <w:t>4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月</w:t>
      </w:r>
      <w:r>
        <w:rPr>
          <w:rFonts w:ascii="方正仿宋_GBK" w:hAnsi="宋体" w:eastAsia="方正仿宋_GBK" w:cs="宋体"/>
          <w:kern w:val="0"/>
          <w:sz w:val="32"/>
          <w:szCs w:val="32"/>
        </w:rPr>
        <w:t>11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日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作品评选：2021年4月1</w:t>
      </w:r>
      <w:r>
        <w:rPr>
          <w:rFonts w:ascii="方正仿宋_GBK" w:hAnsi="宋体" w:eastAsia="方正仿宋_GBK" w:cs="宋体"/>
          <w:kern w:val="0"/>
          <w:sz w:val="32"/>
          <w:szCs w:val="32"/>
        </w:rPr>
        <w:t>1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日—4月2</w:t>
      </w:r>
      <w:r>
        <w:rPr>
          <w:rFonts w:ascii="方正仿宋_GBK" w:hAnsi="宋体" w:eastAsia="方正仿宋_GBK" w:cs="宋体"/>
          <w:kern w:val="0"/>
          <w:sz w:val="32"/>
          <w:szCs w:val="32"/>
        </w:rPr>
        <w:t>0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日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组织机构</w:t>
      </w:r>
    </w:p>
    <w:p>
      <w:pPr>
        <w:spacing w:line="520" w:lineRule="exact"/>
        <w:ind w:firstLine="640" w:firstLineChars="200"/>
        <w:jc w:val="left"/>
        <w:rPr>
          <w:rFonts w:ascii="方正仿宋_GBK" w:hAnsi="微软雅黑" w:eastAsia="方正仿宋_GBK" w:cs="Times New Roman"/>
          <w:sz w:val="32"/>
          <w:szCs w:val="32"/>
        </w:rPr>
      </w:pPr>
      <w:r>
        <w:rPr>
          <w:rFonts w:hint="eastAsia" w:ascii="方正仿宋_GBK" w:hAnsi="微软雅黑" w:eastAsia="方正仿宋_GBK" w:cs="Times New Roman"/>
          <w:sz w:val="32"/>
          <w:szCs w:val="32"/>
        </w:rPr>
        <w:t>主办单位：学生工作部（处）</w:t>
      </w:r>
    </w:p>
    <w:p>
      <w:pPr>
        <w:spacing w:line="520" w:lineRule="exact"/>
        <w:ind w:firstLine="640" w:firstLineChars="200"/>
        <w:jc w:val="left"/>
        <w:rPr>
          <w:rFonts w:ascii="方正仿宋_GBK" w:hAnsi="微软雅黑" w:eastAsia="方正仿宋_GBK" w:cs="Times New Roman"/>
          <w:sz w:val="32"/>
          <w:szCs w:val="32"/>
        </w:rPr>
      </w:pPr>
      <w:r>
        <w:rPr>
          <w:rFonts w:hint="eastAsia" w:ascii="方正仿宋_GBK" w:hAnsi="微软雅黑" w:eastAsia="方正仿宋_GBK" w:cs="Times New Roman"/>
          <w:sz w:val="32"/>
          <w:szCs w:val="32"/>
        </w:rPr>
        <w:t>承办单位：学生社区自我管理委员会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参赛对象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长江师范学院全体学生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活动要求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ascii="方正仿宋_GBK" w:hAnsi="宋体" w:eastAsia="方正仿宋_GBK" w:cs="宋体"/>
          <w:kern w:val="0"/>
          <w:sz w:val="32"/>
          <w:szCs w:val="32"/>
        </w:rPr>
        <w:t>1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.</w:t>
      </w:r>
      <w:r>
        <w:rPr>
          <w:rFonts w:ascii="方正仿宋_GBK" w:hAnsi="宋体" w:eastAsia="方正仿宋_GBK" w:cs="宋体"/>
          <w:kern w:val="0"/>
          <w:sz w:val="32"/>
          <w:szCs w:val="32"/>
        </w:rPr>
        <w:t>本次大赛主题围绕建党100周年自由创作，形式不限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；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ascii="方正仿宋_GBK" w:hAnsi="宋体" w:eastAsia="方正仿宋_GBK" w:cs="宋体"/>
          <w:kern w:val="0"/>
          <w:sz w:val="32"/>
          <w:szCs w:val="32"/>
        </w:rPr>
        <w:t>2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.</w:t>
      </w:r>
      <w:r>
        <w:rPr>
          <w:rFonts w:ascii="方正仿宋_GBK" w:hAnsi="宋体" w:eastAsia="方正仿宋_GBK" w:cs="宋体"/>
          <w:kern w:val="0"/>
          <w:sz w:val="32"/>
          <w:szCs w:val="32"/>
        </w:rPr>
        <w:t>绘画内容须为原创，不得抄袭或对已有作品进行后期处理；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ascii="方正仿宋_GBK" w:hAnsi="宋体" w:eastAsia="方正仿宋_GBK" w:cs="宋体"/>
          <w:kern w:val="0"/>
          <w:sz w:val="32"/>
          <w:szCs w:val="32"/>
        </w:rPr>
        <w:t>3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.</w:t>
      </w:r>
      <w:r>
        <w:rPr>
          <w:rFonts w:ascii="方正仿宋_GBK" w:hAnsi="宋体" w:eastAsia="方正仿宋_GBK" w:cs="宋体"/>
          <w:kern w:val="0"/>
          <w:sz w:val="32"/>
          <w:szCs w:val="32"/>
        </w:rPr>
        <w:t>作品必须紧扣主题，内容积极向上充满正能量，表达真情实感；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ascii="方正仿宋_GBK" w:hAnsi="宋体" w:eastAsia="方正仿宋_GBK" w:cs="宋体"/>
          <w:kern w:val="0"/>
          <w:sz w:val="32"/>
          <w:szCs w:val="32"/>
        </w:rPr>
        <w:t>4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.</w:t>
      </w:r>
      <w:r>
        <w:rPr>
          <w:rFonts w:ascii="方正仿宋_GBK" w:hAnsi="宋体" w:eastAsia="方正仿宋_GBK" w:cs="宋体"/>
          <w:kern w:val="0"/>
          <w:sz w:val="32"/>
          <w:szCs w:val="32"/>
        </w:rPr>
        <w:t>每名学生可参加一项或两项活动，每人每项限提交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一幅</w:t>
      </w:r>
      <w:r>
        <w:rPr>
          <w:rFonts w:ascii="方正仿宋_GBK" w:hAnsi="宋体" w:eastAsia="方正仿宋_GBK" w:cs="宋体"/>
          <w:kern w:val="0"/>
          <w:sz w:val="32"/>
          <w:szCs w:val="32"/>
        </w:rPr>
        <w:t>作品，并在作品背面右下角用铅笔注明：作品名称、作者姓名、学院、班级及联系方式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评比办法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（</w:t>
      </w:r>
      <w:r>
        <w:rPr>
          <w:rFonts w:ascii="方正仿宋_GBK" w:hAnsi="宋体" w:eastAsia="方正仿宋_GBK" w:cs="宋体"/>
          <w:kern w:val="0"/>
          <w:sz w:val="32"/>
          <w:szCs w:val="32"/>
        </w:rPr>
        <w:t>1）绘画类评选：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国画、油画、水彩等各类绘画作品均可，表现手法不限，无格式要求。作品不得小于</w:t>
      </w:r>
      <w:r>
        <w:rPr>
          <w:rFonts w:ascii="方正仿宋_GBK" w:hAnsi="宋体" w:eastAsia="方正仿宋_GBK" w:cs="宋体"/>
          <w:kern w:val="0"/>
          <w:sz w:val="32"/>
          <w:szCs w:val="32"/>
        </w:rPr>
        <w:t>8开，不得大于2开；由学生社区工作人员对作品进行初选，再由美术学院的专业老师进行复选确定最终的获奖名单；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（</w:t>
      </w:r>
      <w:r>
        <w:rPr>
          <w:rFonts w:ascii="方正仿宋_GBK" w:hAnsi="宋体" w:eastAsia="方正仿宋_GBK" w:cs="宋体"/>
          <w:kern w:val="0"/>
          <w:sz w:val="32"/>
          <w:szCs w:val="32"/>
        </w:rPr>
        <w:t>2）书法类评选：书体不限。硬笔书法作品为16开（A4纸），毛笔作品规格为4尺宣纸以内（草书篆文要附译文）</w:t>
      </w:r>
      <w:r>
        <w:rPr>
          <w:rFonts w:hint="eastAsia" w:ascii="方正仿宋_GBK" w:hAnsi="宋体" w:eastAsia="方正仿宋_GBK" w:cs="宋体"/>
          <w:kern w:val="0"/>
          <w:sz w:val="32"/>
          <w:szCs w:val="32"/>
        </w:rPr>
        <w:t>；</w:t>
      </w:r>
      <w:r>
        <w:rPr>
          <w:rFonts w:ascii="方正仿宋_GBK" w:hAnsi="宋体" w:eastAsia="方正仿宋_GBK" w:cs="宋体"/>
          <w:kern w:val="0"/>
          <w:sz w:val="32"/>
          <w:szCs w:val="32"/>
        </w:rPr>
        <w:t>由书法爱好者协会对作品进行初选，再由教师教育学院的专业老师进行复选确定最终的获奖名单；</w:t>
      </w:r>
    </w:p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详细见附件2。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奖项设置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-webkit-standard" w:hAnsi="-webkit-standard"/>
          <w:b/>
          <w:bCs/>
          <w:color w:val="000000"/>
          <w:szCs w:val="28"/>
        </w:rPr>
      </w:pPr>
      <w:r>
        <w:rPr>
          <w:rStyle w:val="12"/>
          <w:rFonts w:hint="eastAsia"/>
          <w:b/>
          <w:bCs/>
          <w:color w:val="000000"/>
          <w:sz w:val="28"/>
          <w:szCs w:val="36"/>
        </w:rPr>
        <w:t>书法类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8"/>
        <w:gridCol w:w="2736"/>
        <w:gridCol w:w="3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42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奖项</w:t>
            </w:r>
          </w:p>
        </w:tc>
        <w:tc>
          <w:tcPr>
            <w:tcW w:w="160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名额分配</w:t>
            </w:r>
          </w:p>
        </w:tc>
        <w:tc>
          <w:tcPr>
            <w:tcW w:w="1970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奖品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2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一等奖</w:t>
            </w:r>
          </w:p>
        </w:tc>
        <w:tc>
          <w:tcPr>
            <w:tcW w:w="160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2名</w:t>
            </w:r>
          </w:p>
        </w:tc>
        <w:tc>
          <w:tcPr>
            <w:tcW w:w="1970" w:type="pct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 +</w:t>
            </w:r>
            <w:r>
              <w:rPr>
                <w:rStyle w:val="12"/>
                <w:szCs w:val="32"/>
              </w:rPr>
              <w:t xml:space="preserve"> U</w:t>
            </w:r>
            <w:r>
              <w:rPr>
                <w:rStyle w:val="12"/>
                <w:rFonts w:hint="eastAsia"/>
                <w:szCs w:val="32"/>
              </w:rPr>
              <w:t>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42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二等奖</w:t>
            </w:r>
          </w:p>
        </w:tc>
        <w:tc>
          <w:tcPr>
            <w:tcW w:w="160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5名</w:t>
            </w:r>
          </w:p>
        </w:tc>
        <w:tc>
          <w:tcPr>
            <w:tcW w:w="1970" w:type="pct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 +</w:t>
            </w:r>
            <w:r>
              <w:rPr>
                <w:rStyle w:val="12"/>
                <w:szCs w:val="32"/>
              </w:rPr>
              <w:t xml:space="preserve"> </w:t>
            </w:r>
            <w:r>
              <w:rPr>
                <w:rStyle w:val="12"/>
                <w:rFonts w:hint="eastAsia"/>
                <w:szCs w:val="32"/>
              </w:rPr>
              <w:t>笔记本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42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三等奖</w:t>
            </w:r>
          </w:p>
        </w:tc>
        <w:tc>
          <w:tcPr>
            <w:tcW w:w="160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1</w:t>
            </w:r>
            <w:r>
              <w:rPr>
                <w:rStyle w:val="12"/>
                <w:szCs w:val="32"/>
              </w:rPr>
              <w:t>0</w:t>
            </w:r>
            <w:r>
              <w:rPr>
                <w:rStyle w:val="12"/>
                <w:rFonts w:hint="eastAsia"/>
                <w:szCs w:val="32"/>
              </w:rPr>
              <w:t>名</w:t>
            </w:r>
          </w:p>
        </w:tc>
        <w:tc>
          <w:tcPr>
            <w:tcW w:w="1970" w:type="pct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 +</w:t>
            </w:r>
            <w:r>
              <w:rPr>
                <w:rStyle w:val="12"/>
                <w:szCs w:val="32"/>
              </w:rPr>
              <w:t xml:space="preserve"> </w:t>
            </w:r>
            <w:r>
              <w:rPr>
                <w:rStyle w:val="12"/>
                <w:rFonts w:hint="eastAsia"/>
                <w:szCs w:val="32"/>
              </w:rPr>
              <w:t>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142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优秀奖</w:t>
            </w:r>
          </w:p>
        </w:tc>
        <w:tc>
          <w:tcPr>
            <w:tcW w:w="1605" w:type="pct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Fonts w:hAnsi="-webkit-standard"/>
                <w:color w:val="000000"/>
                <w:szCs w:val="32"/>
              </w:rPr>
              <w:t>20 名</w:t>
            </w:r>
          </w:p>
        </w:tc>
        <w:tc>
          <w:tcPr>
            <w:tcW w:w="1970" w:type="pct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</w:t>
            </w:r>
          </w:p>
        </w:tc>
      </w:tr>
    </w:tbl>
    <w:p>
      <w:pPr>
        <w:pStyle w:val="13"/>
        <w:spacing w:before="0" w:beforeAutospacing="0" w:after="0" w:afterAutospacing="0" w:line="480" w:lineRule="auto"/>
        <w:jc w:val="center"/>
        <w:rPr>
          <w:rStyle w:val="12"/>
          <w:b/>
          <w:bCs/>
          <w:color w:val="000000"/>
          <w:sz w:val="28"/>
          <w:szCs w:val="36"/>
        </w:rPr>
      </w:pPr>
    </w:p>
    <w:p>
      <w:pPr>
        <w:pStyle w:val="13"/>
        <w:spacing w:before="0" w:beforeAutospacing="0" w:after="0" w:afterAutospacing="0" w:line="480" w:lineRule="auto"/>
        <w:jc w:val="center"/>
        <w:rPr>
          <w:b/>
          <w:bCs/>
          <w:color w:val="000000"/>
          <w:sz w:val="28"/>
          <w:szCs w:val="36"/>
        </w:rPr>
      </w:pPr>
      <w:r>
        <w:rPr>
          <w:rStyle w:val="12"/>
          <w:rFonts w:hint="eastAsia"/>
          <w:b/>
          <w:bCs/>
          <w:color w:val="000000"/>
          <w:sz w:val="28"/>
          <w:szCs w:val="36"/>
        </w:rPr>
        <w:t>绘画类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2"/>
        <w:gridCol w:w="2736"/>
        <w:gridCol w:w="3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51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奖项</w:t>
            </w:r>
          </w:p>
        </w:tc>
        <w:tc>
          <w:tcPr>
            <w:tcW w:w="2835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名额分配</w:t>
            </w:r>
          </w:p>
        </w:tc>
        <w:tc>
          <w:tcPr>
            <w:tcW w:w="3480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奖品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518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一等奖</w:t>
            </w:r>
          </w:p>
        </w:tc>
        <w:tc>
          <w:tcPr>
            <w:tcW w:w="2835" w:type="dxa"/>
          </w:tcPr>
          <w:p>
            <w:pPr>
              <w:pStyle w:val="13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2名</w:t>
            </w:r>
          </w:p>
        </w:tc>
        <w:tc>
          <w:tcPr>
            <w:tcW w:w="3480" w:type="dxa"/>
          </w:tcPr>
          <w:p>
            <w:pPr>
              <w:pStyle w:val="13"/>
              <w:spacing w:before="0" w:beforeAutospacing="0" w:after="0" w:afterAutospacing="0" w:line="360" w:lineRule="auto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 +</w:t>
            </w:r>
            <w:r>
              <w:rPr>
                <w:rStyle w:val="12"/>
                <w:szCs w:val="32"/>
              </w:rPr>
              <w:t xml:space="preserve"> </w:t>
            </w:r>
            <w:r>
              <w:rPr>
                <w:rStyle w:val="12"/>
                <w:rFonts w:hint="eastAsia"/>
                <w:szCs w:val="32"/>
              </w:rPr>
              <w:t>U盘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518" w:type="dxa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二等奖</w:t>
            </w:r>
          </w:p>
        </w:tc>
        <w:tc>
          <w:tcPr>
            <w:tcW w:w="2835" w:type="dxa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5名</w:t>
            </w:r>
          </w:p>
        </w:tc>
        <w:tc>
          <w:tcPr>
            <w:tcW w:w="3480" w:type="dxa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 +</w:t>
            </w:r>
            <w:r>
              <w:rPr>
                <w:rStyle w:val="12"/>
                <w:szCs w:val="32"/>
              </w:rPr>
              <w:t xml:space="preserve"> </w:t>
            </w:r>
            <w:r>
              <w:rPr>
                <w:rStyle w:val="12"/>
                <w:rFonts w:hint="eastAsia"/>
                <w:szCs w:val="32"/>
              </w:rPr>
              <w:t>笔记本</w:t>
            </w:r>
            <w:r>
              <w:rPr>
                <w:rStyle w:val="12"/>
                <w:szCs w:val="32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518" w:type="dxa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三等奖</w:t>
            </w:r>
          </w:p>
        </w:tc>
        <w:tc>
          <w:tcPr>
            <w:tcW w:w="2835" w:type="dxa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1</w:t>
            </w:r>
            <w:r>
              <w:rPr>
                <w:rStyle w:val="12"/>
                <w:szCs w:val="32"/>
              </w:rPr>
              <w:t>0</w:t>
            </w:r>
            <w:r>
              <w:rPr>
                <w:rStyle w:val="12"/>
                <w:rFonts w:hint="eastAsia"/>
                <w:szCs w:val="32"/>
              </w:rPr>
              <w:t>名</w:t>
            </w:r>
          </w:p>
        </w:tc>
        <w:tc>
          <w:tcPr>
            <w:tcW w:w="3480" w:type="dxa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 +</w:t>
            </w:r>
            <w:r>
              <w:rPr>
                <w:rStyle w:val="12"/>
                <w:szCs w:val="32"/>
              </w:rPr>
              <w:t xml:space="preserve"> </w:t>
            </w:r>
            <w:r>
              <w:rPr>
                <w:rStyle w:val="12"/>
                <w:rFonts w:hint="eastAsia"/>
                <w:szCs w:val="32"/>
              </w:rPr>
              <w:t>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" w:hRule="atLeast"/>
          <w:jc w:val="center"/>
        </w:trPr>
        <w:tc>
          <w:tcPr>
            <w:tcW w:w="2518" w:type="dxa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color w:val="000000"/>
                <w:szCs w:val="32"/>
              </w:rPr>
              <w:t>优秀奖</w:t>
            </w:r>
          </w:p>
        </w:tc>
        <w:tc>
          <w:tcPr>
            <w:tcW w:w="2835" w:type="dxa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color w:val="000000"/>
                <w:szCs w:val="32"/>
              </w:rPr>
              <w:t>20名</w:t>
            </w:r>
          </w:p>
        </w:tc>
        <w:tc>
          <w:tcPr>
            <w:tcW w:w="3480" w:type="dxa"/>
          </w:tcPr>
          <w:p>
            <w:pPr>
              <w:pStyle w:val="11"/>
              <w:spacing w:before="0" w:beforeAutospacing="0" w:after="0" w:afterAutospacing="0" w:line="360" w:lineRule="auto"/>
              <w:rPr>
                <w:rStyle w:val="12"/>
                <w:color w:val="000000"/>
                <w:szCs w:val="32"/>
              </w:rPr>
            </w:pPr>
            <w:r>
              <w:rPr>
                <w:rStyle w:val="12"/>
                <w:rFonts w:hint="eastAsia"/>
                <w:szCs w:val="32"/>
              </w:rPr>
              <w:t>校级荣誉证书</w:t>
            </w:r>
          </w:p>
        </w:tc>
      </w:tr>
    </w:tbl>
    <w:p>
      <w:pPr>
        <w:widowControl/>
        <w:shd w:val="clear" w:color="auto" w:fill="FFFFFF"/>
        <w:ind w:firstLine="640"/>
        <w:jc w:val="left"/>
        <w:rPr>
          <w:rFonts w:ascii="方正仿宋_GBK" w:hAnsi="宋体" w:eastAsia="方正仿宋_GBK" w:cs="宋体"/>
          <w:kern w:val="0"/>
          <w:sz w:val="32"/>
          <w:szCs w:val="32"/>
        </w:rPr>
      </w:pPr>
      <w:r>
        <w:rPr>
          <w:rFonts w:hint="eastAsia" w:ascii="方正仿宋_GBK" w:hAnsi="宋体" w:eastAsia="方正仿宋_GBK" w:cs="宋体"/>
          <w:kern w:val="0"/>
          <w:sz w:val="32"/>
          <w:szCs w:val="32"/>
        </w:rPr>
        <w:t>备注：根据实际参赛情况，适当调整获奖名额。</w:t>
      </w:r>
    </w:p>
    <w:p>
      <w:pPr>
        <w:widowControl/>
        <w:numPr>
          <w:ilvl w:val="0"/>
          <w:numId w:val="1"/>
        </w:numPr>
        <w:shd w:val="clear" w:color="auto" w:fill="FFFFFF"/>
        <w:jc w:val="left"/>
        <w:rPr>
          <w:rStyle w:val="15"/>
          <w:rFonts w:ascii="方正黑体_GBK" w:hAnsi="宋体" w:eastAsia="方正黑体_GBK" w:cs="宋体"/>
          <w:kern w:val="0"/>
          <w:sz w:val="32"/>
          <w:szCs w:val="32"/>
        </w:rPr>
      </w:pPr>
      <w:r>
        <w:rPr>
          <w:rStyle w:val="15"/>
          <w:rFonts w:hint="eastAsia" w:ascii="方正黑体_GBK" w:hAnsi="宋体" w:eastAsia="方正黑体_GBK" w:cs="宋体"/>
          <w:kern w:val="0"/>
          <w:sz w:val="32"/>
          <w:szCs w:val="32"/>
        </w:rPr>
        <w:t>未尽事宜，另行通知</w:t>
      </w:r>
    </w:p>
    <w:p>
      <w:pPr>
        <w:widowControl/>
        <w:shd w:val="clear" w:color="auto" w:fill="FFFFFF"/>
        <w:ind w:firstLine="640" w:firstLineChars="20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附件1：学生社区文化节系列活动“庆祝中国共产党建党</w:t>
      </w:r>
      <w:r>
        <w:rPr>
          <w:rFonts w:ascii="方正仿宋_GBK" w:eastAsia="方正仿宋_GBK"/>
          <w:sz w:val="32"/>
          <w:szCs w:val="32"/>
        </w:rPr>
        <w:t>100周年书画大赛”报名表</w:t>
      </w:r>
    </w:p>
    <w:p>
      <w:pPr>
        <w:widowControl/>
        <w:shd w:val="clear" w:color="auto" w:fill="FFFFFF"/>
        <w:ind w:firstLine="640" w:firstLineChars="200"/>
        <w:jc w:val="left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附件2：</w:t>
      </w:r>
      <w:r>
        <w:rPr>
          <w:rFonts w:hint="eastAsia" w:ascii="方正仿宋_GBK" w:hAnsi="微软雅黑" w:eastAsia="方正仿宋_GBK"/>
          <w:sz w:val="32"/>
          <w:szCs w:val="32"/>
        </w:rPr>
        <w:t>书法作品、绘画作品评选细则</w:t>
      </w:r>
    </w:p>
    <w:p>
      <w:pPr>
        <w:pStyle w:val="2"/>
        <w:ind w:firstLine="5760" w:firstLineChars="1800"/>
        <w:rPr>
          <w:rFonts w:ascii="方正仿宋_GBK" w:eastAsia="方正仿宋_GBK"/>
          <w:kern w:val="0"/>
        </w:rPr>
      </w:pPr>
    </w:p>
    <w:p>
      <w:pPr>
        <w:pStyle w:val="2"/>
        <w:jc w:val="right"/>
        <w:rPr>
          <w:rFonts w:hint="eastAsia" w:ascii="方正仿宋_GBK" w:eastAsia="方正仿宋_GBK"/>
          <w:kern w:val="0"/>
          <w:lang w:val="en-US" w:eastAsia="zh-CN"/>
        </w:rPr>
      </w:pPr>
      <w:bookmarkStart w:id="0" w:name="_GoBack"/>
      <w:r>
        <w:rPr>
          <w:rFonts w:hint="eastAsia" w:ascii="方正仿宋_GBK" w:eastAsia="方正仿宋_GBK"/>
          <w:kern w:val="0"/>
        </w:rPr>
        <w:t>长江师范学院</w:t>
      </w:r>
      <w:r>
        <w:rPr>
          <w:rFonts w:hint="eastAsia" w:ascii="方正仿宋_GBK" w:eastAsia="方正仿宋_GBK"/>
          <w:kern w:val="0"/>
          <w:lang w:val="en-US" w:eastAsia="zh-CN"/>
        </w:rPr>
        <w:t>学生工作部（处）</w:t>
      </w:r>
    </w:p>
    <w:p>
      <w:pPr>
        <w:pStyle w:val="2"/>
        <w:ind w:firstLine="4800" w:firstLineChars="1500"/>
      </w:pPr>
      <w:r>
        <w:rPr>
          <w:rFonts w:hint="eastAsia" w:ascii="方正仿宋_GBK" w:eastAsia="方正仿宋_GBK"/>
          <w:kern w:val="0"/>
        </w:rPr>
        <w:t>2021年3月30日</w:t>
      </w:r>
    </w:p>
    <w:bookmarkEnd w:id="0"/>
    <w:p>
      <w:pPr>
        <w:snapToGrid w:val="0"/>
        <w:spacing w:line="560" w:lineRule="exact"/>
        <w:ind w:firstLine="640" w:firstLineChars="200"/>
        <w:rPr>
          <w:rFonts w:ascii="方正仿宋_GBK" w:hAnsi="方正仿宋_GBK" w:eastAsia="方正仿宋_GBK" w:cs="方正仿宋_GBK"/>
          <w:sz w:val="32"/>
          <w:szCs w:val="32"/>
        </w:rPr>
      </w:pPr>
    </w:p>
    <w:p/>
    <w:p>
      <w:pPr>
        <w:widowControl/>
        <w:jc w:val="left"/>
      </w:pPr>
      <w:r>
        <w:br w:type="page"/>
      </w:r>
    </w:p>
    <w:p>
      <w:pPr>
        <w:spacing w:line="520" w:lineRule="exact"/>
        <w:rPr>
          <w:rFonts w:ascii="方正仿宋_GBK" w:hAnsi="微软雅黑" w:eastAsia="方正仿宋_GBK"/>
          <w:sz w:val="32"/>
          <w:szCs w:val="32"/>
        </w:rPr>
      </w:pPr>
      <w:r>
        <w:rPr>
          <w:rFonts w:hint="eastAsia" w:ascii="方正仿宋_GBK" w:hAnsi="微软雅黑" w:eastAsia="方正仿宋_GBK"/>
          <w:sz w:val="32"/>
          <w:szCs w:val="32"/>
        </w:rPr>
        <w:t>附件1：</w:t>
      </w:r>
    </w:p>
    <w:p>
      <w:pPr>
        <w:spacing w:line="360" w:lineRule="auto"/>
        <w:ind w:right="210"/>
        <w:jc w:val="center"/>
        <w:textAlignment w:val="baseline"/>
        <w:rPr>
          <w:rFonts w:ascii="宋体" w:hAnsi="Times New Roman" w:eastAsia="宋体"/>
          <w:b/>
          <w:sz w:val="28"/>
          <w:szCs w:val="32"/>
        </w:rPr>
      </w:pPr>
      <w:r>
        <w:rPr>
          <w:rFonts w:hint="eastAsia" w:ascii="宋体"/>
          <w:b/>
          <w:w w:val="93"/>
          <w:kern w:val="0"/>
          <w:sz w:val="28"/>
          <w:szCs w:val="32"/>
          <w:fitText w:val="8120" w:id="0"/>
        </w:rPr>
        <w:t>学生社区文化节“庆祝中国共产党建党100周年书画大赛</w:t>
      </w:r>
      <w:r>
        <w:rPr>
          <w:rFonts w:ascii="宋体"/>
          <w:b/>
          <w:w w:val="93"/>
          <w:kern w:val="0"/>
          <w:sz w:val="28"/>
          <w:szCs w:val="32"/>
          <w:fitText w:val="8120" w:id="0"/>
        </w:rPr>
        <w:t>”</w:t>
      </w:r>
      <w:r>
        <w:rPr>
          <w:rFonts w:hint="eastAsia" w:ascii="宋体"/>
          <w:b/>
          <w:w w:val="93"/>
          <w:kern w:val="0"/>
          <w:sz w:val="28"/>
          <w:szCs w:val="32"/>
          <w:fitText w:val="8120" w:id="0"/>
        </w:rPr>
        <w:t>活动报名</w:t>
      </w:r>
      <w:r>
        <w:rPr>
          <w:rFonts w:hint="eastAsia" w:ascii="宋体"/>
          <w:b/>
          <w:spacing w:val="25"/>
          <w:w w:val="93"/>
          <w:kern w:val="0"/>
          <w:sz w:val="28"/>
          <w:szCs w:val="32"/>
          <w:fitText w:val="8120" w:id="0"/>
        </w:rPr>
        <w:t>表</w:t>
      </w:r>
    </w:p>
    <w:tbl>
      <w:tblPr>
        <w:tblStyle w:val="5"/>
        <w:tblW w:w="105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787"/>
        <w:gridCol w:w="1671"/>
        <w:gridCol w:w="3348"/>
        <w:gridCol w:w="29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年级</w:t>
            </w: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宋体"/>
                <w:b/>
                <w:bCs/>
                <w:sz w:val="28"/>
                <w:szCs w:val="28"/>
              </w:rPr>
            </w:pPr>
            <w:r>
              <w:rPr>
                <w:rFonts w:hint="eastAsia" w:ascii="宋体"/>
                <w:b/>
                <w:bCs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1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3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right="210"/>
              <w:jc w:val="center"/>
              <w:textAlignment w:val="baseline"/>
              <w:rPr>
                <w:rFonts w:ascii="黑体" w:eastAsia="黑体"/>
                <w:sz w:val="28"/>
                <w:szCs w:val="28"/>
              </w:rPr>
            </w:pPr>
          </w:p>
        </w:tc>
      </w:tr>
    </w:tbl>
    <w:p>
      <w:pPr>
        <w:spacing w:line="520" w:lineRule="exact"/>
        <w:rPr>
          <w:rFonts w:ascii="方正仿宋_GBK" w:hAnsi="方正仿宋_GBK" w:eastAsia="方正仿宋_GBK" w:cs="方正仿宋_GBK"/>
          <w:color w:val="000000"/>
          <w:kern w:val="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2"/>
          <w:szCs w:val="32"/>
        </w:rPr>
        <w:t>附件2：</w:t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36"/>
        </w:rPr>
      </w:pPr>
      <w:r>
        <w:rPr>
          <w:rFonts w:hint="eastAsia" w:ascii="宋体" w:hAnsi="宋体"/>
          <w:b/>
          <w:sz w:val="36"/>
        </w:rPr>
        <w:t>书法作品评选细则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项目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szCs w:val="27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书写（30%）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格式标准、字体规范，运笔流畅，笔画清晰到位，无错别字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szCs w:val="27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结构（30%）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结构准确合理，笔画流畅，明亮度高，力量感强，章法自然，分布匀称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szCs w:val="27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字形（20%）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章法自然，整体感观舒适，字形大小适中，字迹清楚、优美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-webkit-standard" w:hAnsi="-webkit-standard"/>
                <w:szCs w:val="27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效果（20%）</w:t>
            </w:r>
          </w:p>
        </w:tc>
        <w:tc>
          <w:tcPr>
            <w:tcW w:w="6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美观大方，卷面整洁，无涂改</w:t>
            </w:r>
          </w:p>
        </w:tc>
      </w:tr>
    </w:tbl>
    <w:p>
      <w:pPr>
        <w:spacing w:line="360" w:lineRule="auto"/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绘画作品评选细则</w:t>
      </w:r>
    </w:p>
    <w:tbl>
      <w:tblPr>
        <w:tblStyle w:val="5"/>
        <w:tblW w:w="87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6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12"/>
                <w:color w:val="000000"/>
                <w:kern w:val="0"/>
                <w:sz w:val="28"/>
                <w:szCs w:val="32"/>
              </w:rPr>
            </w:pPr>
            <w:r>
              <w:rPr>
                <w:rStyle w:val="12"/>
                <w:rFonts w:hint="eastAsia" w:ascii="宋体" w:hAnsi="宋体"/>
                <w:color w:val="000000"/>
                <w:kern w:val="0"/>
                <w:sz w:val="28"/>
                <w:szCs w:val="32"/>
              </w:rPr>
              <w:t>项目</w:t>
            </w:r>
          </w:p>
        </w:tc>
        <w:tc>
          <w:tcPr>
            <w:tcW w:w="6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Style w:val="12"/>
                <w:rFonts w:ascii="宋体" w:hAnsi="宋体"/>
                <w:color w:val="000000"/>
                <w:kern w:val="0"/>
                <w:sz w:val="28"/>
                <w:szCs w:val="32"/>
              </w:rPr>
            </w:pPr>
            <w:r>
              <w:rPr>
                <w:rStyle w:val="12"/>
                <w:rFonts w:hint="eastAsia" w:ascii="宋体" w:hAnsi="宋体"/>
                <w:color w:val="000000"/>
                <w:kern w:val="0"/>
                <w:sz w:val="28"/>
                <w:szCs w:val="32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主题（30%）</w:t>
            </w:r>
          </w:p>
        </w:tc>
        <w:tc>
          <w:tcPr>
            <w:tcW w:w="6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主题鲜明,如展现党的</w:t>
            </w:r>
            <w:r>
              <w:rPr>
                <w:rStyle w:val="12"/>
                <w:color w:val="000000"/>
                <w:sz w:val="28"/>
                <w:szCs w:val="32"/>
              </w:rPr>
              <w:t>发展</w:t>
            </w: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历程、取得的成就、祖国壮丽山河等。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58" w:hRule="atLeast"/>
        </w:trPr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艺术氛围（20%）</w:t>
            </w:r>
          </w:p>
        </w:tc>
        <w:tc>
          <w:tcPr>
            <w:tcW w:w="6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艺术氛围浓厚,表现独特:画面展现个性鲜明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色彩效果（10%）</w:t>
            </w:r>
          </w:p>
        </w:tc>
        <w:tc>
          <w:tcPr>
            <w:tcW w:w="6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色彩表达效果鲜明,体现主体,色彩搭配协调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构图（20%）</w:t>
            </w:r>
          </w:p>
        </w:tc>
        <w:tc>
          <w:tcPr>
            <w:tcW w:w="6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构图合理,比例协调,体现主体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作画功底（20%）</w:t>
            </w:r>
          </w:p>
        </w:tc>
        <w:tc>
          <w:tcPr>
            <w:tcW w:w="6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Style w:val="12"/>
                <w:color w:val="000000"/>
                <w:sz w:val="28"/>
                <w:szCs w:val="32"/>
              </w:rPr>
            </w:pPr>
            <w:r>
              <w:rPr>
                <w:rStyle w:val="12"/>
                <w:rFonts w:hint="eastAsia"/>
                <w:color w:val="000000"/>
                <w:sz w:val="28"/>
                <w:szCs w:val="32"/>
              </w:rPr>
              <w:t>作画功底深厚,用笔精湛,色块丰富</w:t>
            </w:r>
          </w:p>
        </w:tc>
      </w:tr>
    </w:tbl>
    <w:p>
      <w:pPr>
        <w:widowControl/>
        <w:jc w:val="left"/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-webkit-standard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6A3D1"/>
    <w:multiLevelType w:val="singleLevel"/>
    <w:tmpl w:val="73C6A3D1"/>
    <w:lvl w:ilvl="0" w:tentative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B3D"/>
    <w:rsid w:val="00217721"/>
    <w:rsid w:val="002304A8"/>
    <w:rsid w:val="00231CD1"/>
    <w:rsid w:val="002A655D"/>
    <w:rsid w:val="003A35DF"/>
    <w:rsid w:val="003C70BE"/>
    <w:rsid w:val="004E15EB"/>
    <w:rsid w:val="00526904"/>
    <w:rsid w:val="006C76D9"/>
    <w:rsid w:val="008D4677"/>
    <w:rsid w:val="00A35B0E"/>
    <w:rsid w:val="00A95A34"/>
    <w:rsid w:val="00AD7B3D"/>
    <w:rsid w:val="00B80C08"/>
    <w:rsid w:val="00B81A15"/>
    <w:rsid w:val="00C31F93"/>
    <w:rsid w:val="00C80E96"/>
    <w:rsid w:val="00EB6E7D"/>
    <w:rsid w:val="00F13349"/>
    <w:rsid w:val="00F208C5"/>
    <w:rsid w:val="00FA1D6F"/>
    <w:rsid w:val="00FA6936"/>
    <w:rsid w:val="0BF866E0"/>
    <w:rsid w:val="0FE07F01"/>
    <w:rsid w:val="17D80189"/>
    <w:rsid w:val="21E20E1C"/>
    <w:rsid w:val="7995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rPr>
      <w:rFonts w:ascii="仿宋_GB2312" w:hAnsi="Calibri" w:eastAsia="仿宋_GB2312" w:cs="Times New Roman"/>
      <w:sz w:val="32"/>
      <w:szCs w:val="24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cs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qFormat/>
    <w:uiPriority w:val="0"/>
    <w:rPr>
      <w:rFonts w:ascii="仿宋_GB2312" w:hAnsi="Calibri" w:eastAsia="仿宋_GB2312" w:cs="Times New Roman"/>
      <w:sz w:val="32"/>
      <w:szCs w:val="24"/>
    </w:rPr>
  </w:style>
  <w:style w:type="paragraph" w:customStyle="1" w:styleId="11">
    <w:name w:val="s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2">
    <w:name w:val="bumpedfont15"/>
    <w:qFormat/>
    <w:uiPriority w:val="0"/>
  </w:style>
  <w:style w:type="paragraph" w:customStyle="1" w:styleId="13">
    <w:name w:val="s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NormalCharacter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0DA9FF-7C2C-41EC-9017-D53001701A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211</Words>
  <Characters>1204</Characters>
  <Lines>10</Lines>
  <Paragraphs>2</Paragraphs>
  <TotalTime>0</TotalTime>
  <ScaleCrop>false</ScaleCrop>
  <LinksUpToDate>false</LinksUpToDate>
  <CharactersWithSpaces>1413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2021-04-14T11:02:00Z</dcterms:created>
  <dc:creator>莓</dc:creator>
  <cp:lastModifiedBy>相似相容</cp:lastModifiedBy>
  <dcterms:modified xsi:type="dcterms:W3CDTF">2021-04-21T07:39:15Z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219879594_btnclosed</vt:lpwstr>
  </property>
  <property fmtid="{D5CDD505-2E9C-101B-9397-08002B2CF9AE}" pid="3" name="KSOProductBuildVer">
    <vt:lpwstr>2052-11.1.0.10228</vt:lpwstr>
  </property>
</Properties>
</file>