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B551E">
      <w:pPr>
        <w:spacing w:line="1100" w:lineRule="exact"/>
        <w:ind w:left="0" w:leftChars="0" w:firstLine="0" w:firstLineChars="0"/>
        <w:rPr>
          <w:rFonts w:ascii="方正仿宋_GBK" w:hAnsi="微软雅黑" w:eastAsia="方正仿宋_GBK"/>
          <w:w w:val="67"/>
          <w:sz w:val="94"/>
          <w:szCs w:val="94"/>
        </w:rPr>
      </w:pPr>
      <w:r>
        <w:rPr>
          <w:rFonts w:ascii="方正仿宋_GBK" w:hAnsi="微软雅黑" w:eastAsia="方正仿宋_GBK"/>
          <w:w w:val="67"/>
          <w:sz w:val="94"/>
          <w:szCs w:val="94"/>
        </w:rPr>
        <mc:AlternateContent>
          <mc:Choice Requires="wpg">
            <w:drawing>
              <wp:anchor distT="0" distB="0" distL="0" distR="0" simplePos="0" relativeHeight="251659264" behindDoc="0" locked="0" layoutInCell="1" allowOverlap="1">
                <wp:simplePos x="0" y="0"/>
                <wp:positionH relativeFrom="column">
                  <wp:posOffset>-212725</wp:posOffset>
                </wp:positionH>
                <wp:positionV relativeFrom="paragraph">
                  <wp:posOffset>922020</wp:posOffset>
                </wp:positionV>
                <wp:extent cx="5739765" cy="60960"/>
                <wp:effectExtent l="0" t="19050" r="13335" b="15240"/>
                <wp:wrapNone/>
                <wp:docPr id="1" name="docshapegroup"/>
                <wp:cNvGraphicFramePr/>
                <a:graphic xmlns:a="http://schemas.openxmlformats.org/drawingml/2006/main">
                  <a:graphicData uri="http://schemas.microsoft.com/office/word/2010/wordprocessingGroup">
                    <wpg:wgp>
                      <wpg:cNvGrpSpPr/>
                      <wpg:grpSpPr>
                        <a:xfrm>
                          <a:off x="0" y="0"/>
                          <a:ext cx="5739765" cy="60960"/>
                          <a:chOff x="10629900" y="29927550"/>
                          <a:chExt cx="91830528" cy="914400"/>
                        </a:xfrm>
                      </wpg:grpSpPr>
                      <wps:wsp>
                        <wps:cNvPr id="2" name="直接连接符 2"/>
                        <wps:cNvCnPr/>
                        <wps:spPr>
                          <a:xfrm>
                            <a:off x="10658475" y="29927550"/>
                            <a:ext cx="91801949" cy="12700"/>
                          </a:xfrm>
                          <a:prstGeom prst="line">
                            <a:avLst/>
                          </a:prstGeom>
                          <a:ln w="38100">
                            <a:solidFill>
                              <a:srgbClr val="FF0000"/>
                            </a:solidFill>
                          </a:ln>
                        </wps:spPr>
                        <wps:bodyPr rot="0" vert="horz" wrap="square" lIns="91440" tIns="45720" rIns="91440" bIns="45720" anchor="t" anchorCtr="0"/>
                      </wps:wsp>
                      <wps:wsp>
                        <wps:cNvPr id="3" name="直接连接符 3"/>
                        <wps:cNvCnPr/>
                        <wps:spPr>
                          <a:xfrm>
                            <a:off x="10629900" y="30841950"/>
                            <a:ext cx="91801948" cy="12700"/>
                          </a:xfrm>
                          <a:prstGeom prst="line">
                            <a:avLst/>
                          </a:prstGeom>
                          <a:ln w="12700">
                            <a:solidFill>
                              <a:srgbClr val="FF0000"/>
                            </a:solidFill>
                          </a:ln>
                        </wps:spPr>
                        <wps:bodyPr rot="0" vert="horz" wrap="square" lIns="91440" tIns="45720" rIns="91440" bIns="45720" anchor="t" anchorCtr="0"/>
                      </wps:wsp>
                    </wpg:wgp>
                  </a:graphicData>
                </a:graphic>
              </wp:anchor>
            </w:drawing>
          </mc:Choice>
          <mc:Fallback>
            <w:pict>
              <v:group id="docshapegroup" o:spid="_x0000_s1026" o:spt="203" style="position:absolute;left:0pt;margin-left:-16.75pt;margin-top:72.6pt;height:4.8pt;width:451.95pt;z-index:251659264;mso-width-relative:page;mso-height-relative:page;" coordorigin="10629900,29927550" coordsize="91830528,914400" o:gfxdata="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J0Vxq7bAAAACwEAAA8AAAAAAAAAAQAgAAAAIgAAAGRycy9kb3ducmV2LnhtbFBLAQIU&#10;ABQAAAAIAIdO4kBV+NN7mwIAABQHAAAOAAAAAAAAAAEAIAAAACoBAABkcnMvZTJvRG9jLnhtbFBL&#10;BQYAAAAABgAGAFkBAAA3BgAAAAA=&#10;">
                <o:lock v:ext="edit" aspectratio="f"/>
                <v:line id="_x0000_s1026" o:spid="_x0000_s1026" o:spt="20" style="position:absolute;left:10658475;top:29927550;height:12700;width:91801949;" filled="f" stroked="t" coordsize="21600,21600" o:gfxdata="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5pI6/&#10;AAAA2gAAAA8AAAAAAAAAAQAgAAAAIgAAAGRycy9kb3ducmV2LnhtbFBLAQIUABQAAAAIAIdO4kAz&#10;LwWeOwAAADkAAAAQAAAAAAAAAAEAIAAAAA4BAABkcnMvc2hhcGV4bWwueG1sUEsFBgAAAAAGAAYA&#10;WwEAALgDAAAAAA==&#10;">
                  <v:fill on="f" focussize="0,0"/>
                  <v:stroke weight="3pt" color="#FF0000" joinstyle="round"/>
                  <v:imagedata o:title=""/>
                  <o:lock v:ext="edit" aspectratio="f"/>
                </v:line>
                <v:line id="_x0000_s1026" o:spid="_x0000_s1026" o:spt="20" style="position:absolute;left:10629900;top:30841950;height:12700;width:91801948;" filled="f" stroked="t" coordsize="21600,21600" o:gfxdata="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j+lr4A&#10;AADaAAAADwAAAAAAAAABACAAAAAiAAAAZHJzL2Rvd25yZXYueG1sUEsBAhQAFAAAAAgAh07iQDMv&#10;BZ47AAAAOQAAABAAAAAAAAAAAQAgAAAADQEAAGRycy9zaGFwZXhtbC54bWxQSwUGAAAAAAYABgBb&#10;AQAAtwMAAAAA&#10;">
                  <v:fill on="f" focussize="0,0"/>
                  <v:stroke weight="1pt" color="#FF0000" joinstyle="round"/>
                  <v:imagedata o:title=""/>
                  <o:lock v:ext="edit" aspectratio="f"/>
                </v:line>
              </v:group>
            </w:pict>
          </mc:Fallback>
        </mc:AlternateContent>
      </w:r>
      <w:r>
        <w:rPr>
          <w:rFonts w:hint="eastAsia" w:ascii="方正小标宋简体" w:hAnsi="微软雅黑" w:eastAsia="方正小标宋简体"/>
          <w:b/>
          <w:color w:val="FF0000"/>
          <w:spacing w:val="-22"/>
          <w:w w:val="67"/>
          <w:sz w:val="94"/>
          <w:szCs w:val="94"/>
        </w:rPr>
        <w:t>中共长江师范学院委员会学工部</w:t>
      </w:r>
    </w:p>
    <w:p w14:paraId="6E2B8A28">
      <w:pPr>
        <w:spacing w:line="1100" w:lineRule="exact"/>
        <w:ind w:firstLine="6083" w:firstLineChars="1900"/>
        <w:rPr>
          <w:rFonts w:hint="default" w:ascii="Times New Roman" w:hAnsi="Times New Roman" w:eastAsia="方正仿宋简体"/>
          <w:b/>
          <w:bCs/>
          <w:w w:val="100"/>
          <w:sz w:val="32"/>
          <w:szCs w:val="32"/>
          <w:lang w:val="en-US"/>
        </w:rPr>
      </w:pPr>
      <w:r>
        <w:rPr>
          <w:rFonts w:ascii="Times New Roman" w:hAnsi="Times New Roman" w:eastAsia="方正仿宋简体"/>
          <w:b/>
          <w:bCs/>
          <w:w w:val="100"/>
          <w:sz w:val="32"/>
          <w:szCs w:val="32"/>
        </w:rPr>
        <w:t>〔202</w:t>
      </w:r>
      <w:r>
        <w:rPr>
          <w:rFonts w:hint="eastAsia" w:ascii="Times New Roman" w:hAnsi="Times New Roman" w:eastAsia="方正仿宋简体"/>
          <w:b/>
          <w:bCs/>
          <w:w w:val="100"/>
          <w:sz w:val="32"/>
          <w:szCs w:val="32"/>
          <w:lang w:val="en-US" w:eastAsia="zh-CN"/>
        </w:rPr>
        <w:t>5</w:t>
      </w:r>
      <w:r>
        <w:rPr>
          <w:rFonts w:ascii="Times New Roman" w:hAnsi="Times New Roman" w:eastAsia="方正仿宋简体"/>
          <w:b/>
          <w:bCs/>
          <w:w w:val="100"/>
          <w:sz w:val="32"/>
          <w:szCs w:val="32"/>
        </w:rPr>
        <w:t>〕</w:t>
      </w:r>
      <w:r>
        <w:rPr>
          <w:rFonts w:ascii="Times New Roman" w:hAnsi="Times New Roman"/>
          <w:b/>
          <w:bCs/>
          <w:w w:val="100"/>
          <w:sz w:val="32"/>
          <w:szCs w:val="32"/>
        </w:rPr>
        <w:t>－</w:t>
      </w:r>
      <w:r>
        <w:rPr>
          <w:rFonts w:hint="eastAsia" w:ascii="Times New Roman" w:hAnsi="Times New Roman" w:eastAsia="方正仿宋简体"/>
          <w:b/>
          <w:bCs/>
          <w:w w:val="100"/>
          <w:sz w:val="32"/>
          <w:szCs w:val="32"/>
          <w:lang w:val="en-US" w:eastAsia="zh-CN"/>
        </w:rPr>
        <w:t>36</w:t>
      </w:r>
    </w:p>
    <w:p w14:paraId="0C126581">
      <w:pPr>
        <w:spacing w:before="84" w:line="202" w:lineRule="auto"/>
        <w:ind w:left="3256"/>
        <w:rPr>
          <w:rFonts w:ascii="方正小标宋_GBK" w:hAnsi="方正小标宋_GBK" w:eastAsia="方正小标宋_GBK" w:cs="方正小标宋_GBK"/>
          <w:spacing w:val="9"/>
          <w:sz w:val="43"/>
          <w:szCs w:val="43"/>
        </w:rPr>
      </w:pPr>
    </w:p>
    <w:p w14:paraId="7117E1D1">
      <w:pPr>
        <w:widowControl w:val="0"/>
        <w:kinsoku/>
        <w:autoSpaceDE/>
        <w:autoSpaceDN/>
        <w:adjustRightInd/>
        <w:snapToGrid/>
        <w:spacing w:line="560" w:lineRule="exact"/>
        <w:jc w:val="center"/>
        <w:textAlignment w:val="auto"/>
        <w:rPr>
          <w:rFonts w:eastAsia="方正小标宋_GBK" w:cs="Times New Roman"/>
          <w:bCs/>
          <w:snapToGrid/>
          <w:kern w:val="2"/>
          <w:sz w:val="44"/>
          <w:szCs w:val="44"/>
          <w:lang w:eastAsia="zh-CN"/>
        </w:rPr>
      </w:pPr>
      <w:r>
        <w:rPr>
          <w:rFonts w:eastAsia="方正小标宋_GBK" w:cs="Times New Roman"/>
          <w:b/>
          <w:bCs/>
          <w:snapToGrid/>
          <w:kern w:val="2"/>
          <w:sz w:val="44"/>
          <w:szCs w:val="44"/>
          <w:lang w:eastAsia="zh-CN"/>
        </w:rPr>
        <w:t>关于做好202</w:t>
      </w:r>
      <w:r>
        <w:rPr>
          <w:rFonts w:hint="eastAsia" w:eastAsia="方正小标宋_GBK" w:cs="Times New Roman"/>
          <w:b/>
          <w:bCs/>
          <w:snapToGrid/>
          <w:kern w:val="2"/>
          <w:sz w:val="44"/>
          <w:szCs w:val="44"/>
          <w:lang w:eastAsia="zh-CN"/>
        </w:rPr>
        <w:t>4</w:t>
      </w:r>
      <w:r>
        <w:rPr>
          <w:rFonts w:eastAsia="方正小标宋_GBK" w:cs="Times New Roman"/>
          <w:b/>
          <w:bCs/>
          <w:snapToGrid/>
          <w:kern w:val="2"/>
          <w:sz w:val="44"/>
          <w:szCs w:val="44"/>
          <w:lang w:eastAsia="zh-CN"/>
        </w:rPr>
        <w:t>—202</w:t>
      </w:r>
      <w:r>
        <w:rPr>
          <w:rFonts w:hint="eastAsia" w:eastAsia="方正小标宋_GBK" w:cs="Times New Roman"/>
          <w:b/>
          <w:bCs/>
          <w:snapToGrid/>
          <w:kern w:val="2"/>
          <w:sz w:val="44"/>
          <w:szCs w:val="44"/>
          <w:lang w:eastAsia="zh-CN"/>
        </w:rPr>
        <w:t>5</w:t>
      </w:r>
      <w:r>
        <w:rPr>
          <w:rFonts w:eastAsia="方正小标宋_GBK" w:cs="Times New Roman"/>
          <w:b/>
          <w:bCs/>
          <w:snapToGrid/>
          <w:kern w:val="2"/>
          <w:sz w:val="44"/>
          <w:szCs w:val="44"/>
          <w:lang w:eastAsia="zh-CN"/>
        </w:rPr>
        <w:t>学年度学生</w:t>
      </w:r>
      <w:r>
        <w:rPr>
          <w:rFonts w:hint="eastAsia" w:eastAsia="方正小标宋_GBK" w:cs="Times New Roman"/>
          <w:b/>
          <w:bCs/>
          <w:snapToGrid/>
          <w:kern w:val="2"/>
          <w:sz w:val="44"/>
          <w:szCs w:val="44"/>
          <w:lang w:eastAsia="zh-CN"/>
        </w:rPr>
        <w:t>先进集体</w:t>
      </w:r>
      <w:r>
        <w:rPr>
          <w:rFonts w:eastAsia="方正小标宋_GBK" w:cs="Times New Roman"/>
          <w:b/>
          <w:bCs/>
          <w:snapToGrid/>
          <w:kern w:val="2"/>
          <w:sz w:val="44"/>
          <w:szCs w:val="44"/>
          <w:lang w:eastAsia="zh-CN"/>
        </w:rPr>
        <w:t>和先进个人评选工作</w:t>
      </w:r>
      <w:bookmarkStart w:id="0" w:name="_GoBack"/>
      <w:bookmarkEnd w:id="0"/>
      <w:r>
        <w:rPr>
          <w:rFonts w:eastAsia="方正小标宋_GBK" w:cs="Times New Roman"/>
          <w:b/>
          <w:bCs/>
          <w:snapToGrid/>
          <w:kern w:val="2"/>
          <w:sz w:val="44"/>
          <w:szCs w:val="44"/>
          <w:lang w:eastAsia="zh-CN"/>
        </w:rPr>
        <w:t>的通知</w:t>
      </w:r>
    </w:p>
    <w:p w14:paraId="00C986A8">
      <w:pPr>
        <w:spacing w:line="463" w:lineRule="auto"/>
        <w:rPr>
          <w:rFonts w:ascii="Arial"/>
          <w:lang w:eastAsia="zh-CN"/>
        </w:rPr>
      </w:pPr>
    </w:p>
    <w:p w14:paraId="4A888A0D">
      <w:pPr>
        <w:kinsoku/>
        <w:autoSpaceDE/>
        <w:autoSpaceDN/>
        <w:adjustRightInd/>
        <w:snapToGrid/>
        <w:spacing w:line="600" w:lineRule="exact"/>
        <w:textAlignment w:val="auto"/>
        <w:rPr>
          <w:rFonts w:cs="Times New Roman"/>
          <w:snapToGrid/>
          <w:spacing w:val="2"/>
          <w:kern w:val="2"/>
          <w:sz w:val="32"/>
          <w:szCs w:val="32"/>
          <w:lang w:eastAsia="zh-CN"/>
        </w:rPr>
      </w:pPr>
      <w:r>
        <w:rPr>
          <w:rFonts w:cs="Times New Roman"/>
          <w:snapToGrid/>
          <w:spacing w:val="2"/>
          <w:kern w:val="2"/>
          <w:sz w:val="32"/>
          <w:szCs w:val="32"/>
          <w:lang w:eastAsia="zh-CN"/>
        </w:rPr>
        <w:t>各二级学院、</w:t>
      </w:r>
      <w:r>
        <w:rPr>
          <w:rFonts w:hint="eastAsia" w:cs="Times New Roman"/>
          <w:snapToGrid/>
          <w:spacing w:val="2"/>
          <w:kern w:val="2"/>
          <w:sz w:val="32"/>
          <w:szCs w:val="32"/>
          <w:lang w:eastAsia="zh-CN"/>
        </w:rPr>
        <w:t>相</w:t>
      </w:r>
      <w:r>
        <w:rPr>
          <w:rFonts w:cs="Times New Roman"/>
          <w:snapToGrid/>
          <w:spacing w:val="2"/>
          <w:kern w:val="2"/>
          <w:sz w:val="32"/>
          <w:szCs w:val="32"/>
          <w:lang w:eastAsia="zh-CN"/>
        </w:rPr>
        <w:t>关职能部门：</w:t>
      </w:r>
    </w:p>
    <w:p w14:paraId="0BCFC729">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为</w:t>
      </w:r>
      <w:r>
        <w:rPr>
          <w:rFonts w:hint="eastAsia" w:cs="Times New Roman"/>
          <w:snapToGrid/>
          <w:spacing w:val="2"/>
          <w:kern w:val="2"/>
          <w:sz w:val="32"/>
          <w:szCs w:val="32"/>
          <w:lang w:eastAsia="zh-CN"/>
        </w:rPr>
        <w:t>全面贯彻党的教育方针，</w:t>
      </w:r>
      <w:r>
        <w:rPr>
          <w:rFonts w:cs="Times New Roman"/>
          <w:snapToGrid/>
          <w:spacing w:val="2"/>
          <w:kern w:val="2"/>
          <w:sz w:val="32"/>
          <w:szCs w:val="32"/>
          <w:lang w:eastAsia="zh-CN"/>
        </w:rPr>
        <w:t>落实立德树人根本任务，推动广大学生德智体美劳全面发展，</w:t>
      </w:r>
      <w:r>
        <w:rPr>
          <w:rFonts w:hint="eastAsia" w:cs="Times New Roman"/>
          <w:snapToGrid/>
          <w:spacing w:val="2"/>
          <w:kern w:val="2"/>
          <w:sz w:val="32"/>
          <w:szCs w:val="32"/>
          <w:lang w:eastAsia="zh-CN"/>
        </w:rPr>
        <w:t>充分</w:t>
      </w:r>
      <w:r>
        <w:rPr>
          <w:rFonts w:cs="Times New Roman"/>
          <w:snapToGrid/>
          <w:spacing w:val="2"/>
          <w:kern w:val="2"/>
          <w:sz w:val="32"/>
          <w:szCs w:val="32"/>
          <w:lang w:eastAsia="zh-CN"/>
        </w:rPr>
        <w:t>发挥先进典型示范、引领作用，</w:t>
      </w:r>
      <w:r>
        <w:rPr>
          <w:rFonts w:hint="eastAsia" w:cs="Times New Roman"/>
          <w:snapToGrid/>
          <w:spacing w:val="2"/>
          <w:kern w:val="2"/>
          <w:sz w:val="32"/>
          <w:szCs w:val="32"/>
          <w:lang w:eastAsia="zh-CN"/>
        </w:rPr>
        <w:t>激励广大学生勤奋学习、刻苦钻研、开拓创新、勇毅前行，</w:t>
      </w:r>
      <w:r>
        <w:rPr>
          <w:rFonts w:cs="Times New Roman"/>
          <w:snapToGrid/>
          <w:spacing w:val="2"/>
          <w:kern w:val="2"/>
          <w:sz w:val="32"/>
          <w:szCs w:val="32"/>
          <w:lang w:eastAsia="zh-CN"/>
        </w:rPr>
        <w:t>经研究，决定开展</w:t>
      </w:r>
      <w:r>
        <w:rPr>
          <w:rFonts w:hint="eastAsia" w:cs="Times New Roman"/>
          <w:snapToGrid/>
          <w:spacing w:val="2"/>
          <w:kern w:val="2"/>
          <w:sz w:val="32"/>
          <w:szCs w:val="32"/>
          <w:lang w:eastAsia="zh-CN"/>
        </w:rPr>
        <w:t>2024-2025</w:t>
      </w:r>
      <w:r>
        <w:rPr>
          <w:rFonts w:cs="Times New Roman"/>
          <w:snapToGrid/>
          <w:spacing w:val="2"/>
          <w:kern w:val="2"/>
          <w:sz w:val="32"/>
          <w:szCs w:val="32"/>
          <w:lang w:eastAsia="zh-CN"/>
        </w:rPr>
        <w:t>学年度</w:t>
      </w:r>
      <w:r>
        <w:rPr>
          <w:rFonts w:hint="eastAsia" w:cs="Times New Roman"/>
          <w:snapToGrid/>
          <w:spacing w:val="2"/>
          <w:kern w:val="2"/>
          <w:sz w:val="32"/>
          <w:szCs w:val="32"/>
          <w:lang w:eastAsia="zh-CN"/>
        </w:rPr>
        <w:t>学生先进集体</w:t>
      </w:r>
      <w:r>
        <w:rPr>
          <w:rFonts w:cs="Times New Roman"/>
          <w:snapToGrid/>
          <w:spacing w:val="2"/>
          <w:kern w:val="2"/>
          <w:sz w:val="32"/>
          <w:szCs w:val="32"/>
          <w:lang w:eastAsia="zh-CN"/>
        </w:rPr>
        <w:t>和学生先进个人评选工作，现将有关事宜通知如下：</w:t>
      </w:r>
    </w:p>
    <w:p w14:paraId="3C72D484">
      <w:pPr>
        <w:widowControl w:val="0"/>
        <w:kinsoku/>
        <w:autoSpaceDE/>
        <w:autoSpaceDN/>
        <w:adjustRightInd/>
        <w:snapToGrid/>
        <w:spacing w:line="600" w:lineRule="exact"/>
        <w:ind w:left="600"/>
        <w:jc w:val="both"/>
        <w:textAlignment w:val="auto"/>
        <w:rPr>
          <w:rFonts w:eastAsia="方正黑体_GBK" w:cs="Times New Roman"/>
          <w:bCs/>
          <w:snapToGrid/>
          <w:kern w:val="2"/>
          <w:sz w:val="32"/>
          <w:szCs w:val="32"/>
          <w:lang w:eastAsia="zh-CN"/>
        </w:rPr>
      </w:pPr>
      <w:r>
        <w:rPr>
          <w:rFonts w:eastAsia="方正黑体_GBK" w:cs="Times New Roman"/>
          <w:bCs/>
          <w:snapToGrid/>
          <w:kern w:val="2"/>
          <w:sz w:val="32"/>
          <w:szCs w:val="32"/>
          <w:lang w:eastAsia="zh-CN"/>
        </w:rPr>
        <w:t>一、评选范围</w:t>
      </w:r>
    </w:p>
    <w:p w14:paraId="5B7ABE9E">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普通本科生与班级（202</w:t>
      </w:r>
      <w:r>
        <w:rPr>
          <w:rFonts w:hint="eastAsia" w:cs="Times New Roman"/>
          <w:snapToGrid/>
          <w:spacing w:val="2"/>
          <w:kern w:val="2"/>
          <w:sz w:val="32"/>
          <w:szCs w:val="32"/>
          <w:lang w:eastAsia="zh-CN"/>
        </w:rPr>
        <w:t>5</w:t>
      </w:r>
      <w:r>
        <w:rPr>
          <w:rFonts w:cs="Times New Roman"/>
          <w:snapToGrid/>
          <w:spacing w:val="2"/>
          <w:kern w:val="2"/>
          <w:sz w:val="32"/>
          <w:szCs w:val="32"/>
          <w:lang w:eastAsia="zh-CN"/>
        </w:rPr>
        <w:t>级学生与班级、202</w:t>
      </w:r>
      <w:r>
        <w:rPr>
          <w:rFonts w:hint="eastAsia" w:cs="Times New Roman"/>
          <w:snapToGrid/>
          <w:spacing w:val="2"/>
          <w:kern w:val="2"/>
          <w:sz w:val="32"/>
          <w:szCs w:val="32"/>
          <w:lang w:eastAsia="zh-CN"/>
        </w:rPr>
        <w:t>3</w:t>
      </w:r>
      <w:r>
        <w:rPr>
          <w:rFonts w:cs="Times New Roman"/>
          <w:snapToGrid/>
          <w:spacing w:val="2"/>
          <w:kern w:val="2"/>
          <w:sz w:val="32"/>
          <w:szCs w:val="32"/>
          <w:lang w:eastAsia="zh-CN"/>
        </w:rPr>
        <w:t>级专升本学生与班级除外）。</w:t>
      </w:r>
    </w:p>
    <w:p w14:paraId="03C12848">
      <w:pPr>
        <w:widowControl w:val="0"/>
        <w:kinsoku/>
        <w:autoSpaceDE/>
        <w:autoSpaceDN/>
        <w:adjustRightInd/>
        <w:snapToGrid/>
        <w:spacing w:line="600" w:lineRule="exact"/>
        <w:ind w:left="600"/>
        <w:jc w:val="both"/>
        <w:textAlignment w:val="auto"/>
        <w:rPr>
          <w:rFonts w:eastAsia="方正黑体_GBK" w:cs="Times New Roman"/>
          <w:bCs/>
          <w:snapToGrid/>
          <w:kern w:val="2"/>
          <w:sz w:val="32"/>
          <w:szCs w:val="32"/>
          <w:lang w:eastAsia="zh-CN"/>
        </w:rPr>
      </w:pPr>
      <w:r>
        <w:rPr>
          <w:rFonts w:hint="eastAsia" w:eastAsia="方正黑体_GBK" w:cs="Times New Roman"/>
          <w:bCs/>
          <w:snapToGrid/>
          <w:kern w:val="2"/>
          <w:sz w:val="32"/>
          <w:szCs w:val="32"/>
          <w:lang w:eastAsia="zh-CN"/>
        </w:rPr>
        <w:t>二</w:t>
      </w:r>
      <w:r>
        <w:rPr>
          <w:rFonts w:eastAsia="方正黑体_GBK" w:cs="Times New Roman"/>
          <w:bCs/>
          <w:snapToGrid/>
          <w:kern w:val="2"/>
          <w:sz w:val="32"/>
          <w:szCs w:val="32"/>
          <w:lang w:eastAsia="zh-CN"/>
        </w:rPr>
        <w:t>、评选标准及条件</w:t>
      </w:r>
    </w:p>
    <w:p w14:paraId="2EA8B7CB">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学生先进个人及先进班级评选按照学生手册（202</w:t>
      </w:r>
      <w:r>
        <w:rPr>
          <w:rFonts w:hint="eastAsia" w:cs="Times New Roman"/>
          <w:snapToGrid/>
          <w:spacing w:val="2"/>
          <w:kern w:val="2"/>
          <w:sz w:val="32"/>
          <w:szCs w:val="32"/>
          <w:lang w:eastAsia="zh-CN"/>
        </w:rPr>
        <w:t>5</w:t>
      </w:r>
      <w:r>
        <w:rPr>
          <w:rFonts w:cs="Times New Roman"/>
          <w:snapToGrid/>
          <w:spacing w:val="2"/>
          <w:kern w:val="2"/>
          <w:sz w:val="32"/>
          <w:szCs w:val="32"/>
          <w:lang w:eastAsia="zh-CN"/>
        </w:rPr>
        <w:t>版）</w:t>
      </w:r>
      <w:r>
        <w:rPr>
          <w:rFonts w:cs="Times New Roman"/>
          <w:snapToGrid/>
          <w:color w:val="auto"/>
          <w:spacing w:val="2"/>
          <w:kern w:val="2"/>
          <w:sz w:val="32"/>
          <w:szCs w:val="32"/>
          <w:lang w:eastAsia="zh-CN"/>
        </w:rPr>
        <w:t>《长江师范学院</w:t>
      </w:r>
      <w:r>
        <w:rPr>
          <w:rFonts w:hint="eastAsia" w:cs="Times New Roman"/>
          <w:snapToGrid/>
          <w:color w:val="auto"/>
          <w:spacing w:val="2"/>
          <w:kern w:val="2"/>
          <w:sz w:val="32"/>
          <w:szCs w:val="32"/>
          <w:lang w:eastAsia="zh-CN"/>
        </w:rPr>
        <w:t>本科生</w:t>
      </w:r>
      <w:r>
        <w:rPr>
          <w:rFonts w:cs="Times New Roman"/>
          <w:snapToGrid/>
          <w:color w:val="auto"/>
          <w:spacing w:val="2"/>
          <w:kern w:val="2"/>
          <w:sz w:val="32"/>
          <w:szCs w:val="32"/>
          <w:lang w:eastAsia="zh-CN"/>
        </w:rPr>
        <w:t>先进个人及先进集体评选表彰办法（</w:t>
      </w:r>
      <w:r>
        <w:rPr>
          <w:rFonts w:hint="eastAsia" w:cs="Times New Roman"/>
          <w:snapToGrid/>
          <w:color w:val="auto"/>
          <w:spacing w:val="2"/>
          <w:kern w:val="2"/>
          <w:sz w:val="32"/>
          <w:szCs w:val="32"/>
          <w:lang w:eastAsia="zh-CN"/>
        </w:rPr>
        <w:t>试行</w:t>
      </w:r>
      <w:r>
        <w:rPr>
          <w:rFonts w:cs="Times New Roman"/>
          <w:snapToGrid/>
          <w:color w:val="auto"/>
          <w:spacing w:val="2"/>
          <w:kern w:val="2"/>
          <w:sz w:val="32"/>
          <w:szCs w:val="32"/>
          <w:lang w:eastAsia="zh-CN"/>
        </w:rPr>
        <w:t>）》执行，</w:t>
      </w:r>
      <w:r>
        <w:rPr>
          <w:rFonts w:hint="eastAsia" w:cs="Times New Roman"/>
          <w:snapToGrid/>
          <w:spacing w:val="2"/>
          <w:kern w:val="2"/>
          <w:sz w:val="32"/>
          <w:szCs w:val="32"/>
          <w:lang w:eastAsia="zh-CN"/>
        </w:rPr>
        <w:t>先进</w:t>
      </w:r>
      <w:r>
        <w:rPr>
          <w:rFonts w:cs="Times New Roman"/>
          <w:snapToGrid/>
          <w:color w:val="000000" w:themeColor="text1"/>
          <w:spacing w:val="2"/>
          <w:kern w:val="2"/>
          <w:sz w:val="32"/>
          <w:szCs w:val="32"/>
          <w:lang w:eastAsia="zh-CN"/>
          <w14:textFill>
            <w14:solidFill>
              <w14:schemeClr w14:val="tx1"/>
            </w14:solidFill>
          </w14:textFill>
        </w:rPr>
        <w:t>班级评</w:t>
      </w:r>
      <w:r>
        <w:rPr>
          <w:rFonts w:hint="eastAsia" w:cs="Times New Roman"/>
          <w:snapToGrid/>
          <w:color w:val="000000" w:themeColor="text1"/>
          <w:spacing w:val="2"/>
          <w:kern w:val="2"/>
          <w:sz w:val="32"/>
          <w:szCs w:val="32"/>
          <w:lang w:eastAsia="zh-CN"/>
          <w14:textFill>
            <w14:solidFill>
              <w14:schemeClr w14:val="tx1"/>
            </w14:solidFill>
          </w14:textFill>
        </w:rPr>
        <w:t>选</w:t>
      </w:r>
      <w:r>
        <w:rPr>
          <w:rFonts w:cs="Times New Roman"/>
          <w:snapToGrid/>
          <w:color w:val="000000" w:themeColor="text1"/>
          <w:spacing w:val="2"/>
          <w:kern w:val="2"/>
          <w:sz w:val="32"/>
          <w:szCs w:val="32"/>
          <w:lang w:eastAsia="zh-CN"/>
          <w14:textFill>
            <w14:solidFill>
              <w14:schemeClr w14:val="tx1"/>
            </w14:solidFill>
          </w14:textFill>
        </w:rPr>
        <w:t>细则见附件1</w:t>
      </w:r>
      <w:r>
        <w:rPr>
          <w:rFonts w:hint="eastAsia" w:cs="Times New Roman"/>
          <w:snapToGrid/>
          <w:color w:val="000000" w:themeColor="text1"/>
          <w:spacing w:val="2"/>
          <w:kern w:val="2"/>
          <w:sz w:val="32"/>
          <w:szCs w:val="32"/>
          <w:lang w:eastAsia="zh-CN"/>
          <w14:textFill>
            <w14:solidFill>
              <w14:schemeClr w14:val="tx1"/>
            </w14:solidFill>
          </w14:textFill>
        </w:rPr>
        <w:t>，先进寝室评选细则见附件2。</w:t>
      </w:r>
    </w:p>
    <w:p w14:paraId="63A34EA6">
      <w:pPr>
        <w:widowControl w:val="0"/>
        <w:kinsoku/>
        <w:autoSpaceDE/>
        <w:autoSpaceDN/>
        <w:adjustRightInd/>
        <w:snapToGrid/>
        <w:spacing w:line="600" w:lineRule="exact"/>
        <w:ind w:left="600"/>
        <w:jc w:val="both"/>
        <w:textAlignment w:val="auto"/>
        <w:rPr>
          <w:rFonts w:eastAsia="方正黑体_GBK" w:cs="Times New Roman"/>
          <w:bCs/>
          <w:snapToGrid/>
          <w:kern w:val="2"/>
          <w:sz w:val="32"/>
          <w:szCs w:val="32"/>
          <w:lang w:eastAsia="zh-CN"/>
        </w:rPr>
      </w:pPr>
      <w:r>
        <w:rPr>
          <w:rFonts w:hint="eastAsia" w:eastAsia="方正黑体_GBK" w:cs="Times New Roman"/>
          <w:bCs/>
          <w:snapToGrid/>
          <w:kern w:val="2"/>
          <w:sz w:val="32"/>
          <w:szCs w:val="32"/>
          <w:lang w:eastAsia="zh-CN"/>
        </w:rPr>
        <w:t>三</w:t>
      </w:r>
      <w:r>
        <w:rPr>
          <w:rFonts w:eastAsia="方正黑体_GBK" w:cs="Times New Roman"/>
          <w:bCs/>
          <w:snapToGrid/>
          <w:kern w:val="2"/>
          <w:sz w:val="32"/>
          <w:szCs w:val="32"/>
          <w:lang w:eastAsia="zh-CN"/>
        </w:rPr>
        <w:t>、评选称号及</w:t>
      </w:r>
      <w:r>
        <w:rPr>
          <w:rFonts w:hint="eastAsia" w:eastAsia="方正黑体_GBK" w:cs="Times New Roman"/>
          <w:bCs/>
          <w:snapToGrid/>
          <w:kern w:val="2"/>
          <w:sz w:val="32"/>
          <w:szCs w:val="32"/>
          <w:lang w:eastAsia="zh-CN"/>
        </w:rPr>
        <w:t>比例</w:t>
      </w:r>
    </w:p>
    <w:p w14:paraId="62F0DC91">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（一）三好学生：</w:t>
      </w:r>
      <w:r>
        <w:rPr>
          <w:rFonts w:hint="eastAsia" w:cs="Times New Roman"/>
          <w:snapToGrid/>
          <w:spacing w:val="2"/>
          <w:kern w:val="2"/>
          <w:sz w:val="32"/>
          <w:szCs w:val="32"/>
          <w:lang w:eastAsia="zh-CN"/>
        </w:rPr>
        <w:t>参评</w:t>
      </w:r>
      <w:r>
        <w:rPr>
          <w:rFonts w:cs="Times New Roman"/>
          <w:snapToGrid/>
          <w:spacing w:val="2"/>
          <w:kern w:val="2"/>
          <w:sz w:val="32"/>
          <w:szCs w:val="32"/>
          <w:lang w:eastAsia="zh-CN"/>
        </w:rPr>
        <w:t>学生人数的</w:t>
      </w:r>
      <w:r>
        <w:rPr>
          <w:rFonts w:hint="eastAsia" w:cs="Times New Roman"/>
          <w:snapToGrid/>
          <w:spacing w:val="2"/>
          <w:kern w:val="2"/>
          <w:sz w:val="32"/>
          <w:szCs w:val="32"/>
          <w:lang w:eastAsia="zh-CN"/>
        </w:rPr>
        <w:t>3</w:t>
      </w:r>
      <w:r>
        <w:rPr>
          <w:rFonts w:cs="Times New Roman"/>
          <w:snapToGrid/>
          <w:spacing w:val="2"/>
          <w:kern w:val="2"/>
          <w:sz w:val="32"/>
          <w:szCs w:val="32"/>
          <w:lang w:eastAsia="zh-CN"/>
        </w:rPr>
        <w:t>%</w:t>
      </w:r>
      <w:r>
        <w:rPr>
          <w:rFonts w:hint="eastAsia" w:cs="Times New Roman"/>
          <w:snapToGrid/>
          <w:spacing w:val="2"/>
          <w:kern w:val="2"/>
          <w:sz w:val="32"/>
          <w:szCs w:val="32"/>
          <w:lang w:eastAsia="zh-CN"/>
        </w:rPr>
        <w:t>以内</w:t>
      </w:r>
      <w:r>
        <w:rPr>
          <w:rFonts w:cs="Times New Roman"/>
          <w:snapToGrid/>
          <w:spacing w:val="2"/>
          <w:kern w:val="2"/>
          <w:sz w:val="32"/>
          <w:szCs w:val="32"/>
          <w:lang w:eastAsia="zh-CN"/>
        </w:rPr>
        <w:t>；</w:t>
      </w:r>
    </w:p>
    <w:p w14:paraId="0DFF8712">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（二）优秀学生干部：</w:t>
      </w:r>
      <w:r>
        <w:rPr>
          <w:rFonts w:hint="eastAsia" w:cs="Times New Roman"/>
          <w:snapToGrid/>
          <w:spacing w:val="2"/>
          <w:kern w:val="2"/>
          <w:sz w:val="32"/>
          <w:szCs w:val="32"/>
          <w:lang w:eastAsia="zh-CN"/>
        </w:rPr>
        <w:t>参评</w:t>
      </w:r>
      <w:r>
        <w:rPr>
          <w:rFonts w:cs="Times New Roman"/>
          <w:snapToGrid/>
          <w:spacing w:val="2"/>
          <w:kern w:val="2"/>
          <w:sz w:val="32"/>
          <w:szCs w:val="32"/>
          <w:lang w:eastAsia="zh-CN"/>
        </w:rPr>
        <w:t>学生人数的2%</w:t>
      </w:r>
      <w:r>
        <w:rPr>
          <w:rFonts w:hint="eastAsia" w:cs="Times New Roman"/>
          <w:snapToGrid/>
          <w:spacing w:val="2"/>
          <w:kern w:val="2"/>
          <w:sz w:val="32"/>
          <w:szCs w:val="32"/>
          <w:lang w:eastAsia="zh-CN"/>
        </w:rPr>
        <w:t>以内</w:t>
      </w:r>
      <w:r>
        <w:rPr>
          <w:rFonts w:cs="Times New Roman"/>
          <w:snapToGrid/>
          <w:spacing w:val="2"/>
          <w:kern w:val="2"/>
          <w:sz w:val="32"/>
          <w:szCs w:val="32"/>
          <w:lang w:eastAsia="zh-CN"/>
        </w:rPr>
        <w:t>；</w:t>
      </w:r>
    </w:p>
    <w:p w14:paraId="3F0E4A1E">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（三）精神文明建设先进个人：</w:t>
      </w:r>
      <w:r>
        <w:rPr>
          <w:rFonts w:hint="eastAsia" w:cs="Times New Roman"/>
          <w:snapToGrid/>
          <w:spacing w:val="2"/>
          <w:kern w:val="2"/>
          <w:sz w:val="32"/>
          <w:szCs w:val="32"/>
          <w:lang w:eastAsia="zh-CN"/>
        </w:rPr>
        <w:t>参评</w:t>
      </w:r>
      <w:r>
        <w:rPr>
          <w:rFonts w:cs="Times New Roman"/>
          <w:snapToGrid/>
          <w:spacing w:val="2"/>
          <w:kern w:val="2"/>
          <w:sz w:val="32"/>
          <w:szCs w:val="32"/>
          <w:lang w:eastAsia="zh-CN"/>
        </w:rPr>
        <w:t>学生人数的2%</w:t>
      </w:r>
      <w:r>
        <w:rPr>
          <w:rFonts w:hint="eastAsia" w:cs="Times New Roman"/>
          <w:snapToGrid/>
          <w:spacing w:val="2"/>
          <w:kern w:val="2"/>
          <w:sz w:val="32"/>
          <w:szCs w:val="32"/>
          <w:lang w:eastAsia="zh-CN"/>
        </w:rPr>
        <w:t>以内</w:t>
      </w:r>
      <w:r>
        <w:rPr>
          <w:rFonts w:cs="Times New Roman"/>
          <w:snapToGrid/>
          <w:spacing w:val="2"/>
          <w:kern w:val="2"/>
          <w:sz w:val="32"/>
          <w:szCs w:val="32"/>
          <w:lang w:eastAsia="zh-CN"/>
        </w:rPr>
        <w:t>；</w:t>
      </w:r>
    </w:p>
    <w:p w14:paraId="67665460">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（四）创新能力提升先进个人</w:t>
      </w:r>
      <w:r>
        <w:rPr>
          <w:rFonts w:hint="eastAsia" w:cs="Times New Roman"/>
          <w:snapToGrid/>
          <w:spacing w:val="2"/>
          <w:kern w:val="2"/>
          <w:sz w:val="32"/>
          <w:szCs w:val="32"/>
          <w:lang w:eastAsia="zh-CN"/>
        </w:rPr>
        <w:t>、</w:t>
      </w:r>
      <w:r>
        <w:rPr>
          <w:rFonts w:cs="Times New Roman"/>
          <w:snapToGrid/>
          <w:spacing w:val="2"/>
          <w:kern w:val="2"/>
          <w:sz w:val="32"/>
          <w:szCs w:val="32"/>
          <w:lang w:eastAsia="zh-CN"/>
        </w:rPr>
        <w:t>体育活动先进个人</w:t>
      </w:r>
      <w:r>
        <w:rPr>
          <w:rFonts w:hint="eastAsia" w:cs="Times New Roman"/>
          <w:snapToGrid/>
          <w:spacing w:val="2"/>
          <w:kern w:val="2"/>
          <w:sz w:val="32"/>
          <w:szCs w:val="32"/>
          <w:lang w:eastAsia="zh-CN"/>
        </w:rPr>
        <w:t>、</w:t>
      </w:r>
      <w:r>
        <w:rPr>
          <w:rFonts w:cs="Times New Roman"/>
          <w:snapToGrid/>
          <w:spacing w:val="2"/>
          <w:kern w:val="2"/>
          <w:sz w:val="32"/>
          <w:szCs w:val="32"/>
          <w:lang w:eastAsia="zh-CN"/>
        </w:rPr>
        <w:t>艺术教育活动先进个人：</w:t>
      </w:r>
      <w:r>
        <w:rPr>
          <w:rFonts w:hint="eastAsia" w:cs="Times New Roman"/>
          <w:snapToGrid/>
          <w:spacing w:val="2"/>
          <w:kern w:val="2"/>
          <w:sz w:val="32"/>
          <w:szCs w:val="32"/>
          <w:lang w:eastAsia="zh-CN"/>
        </w:rPr>
        <w:t>总比例按参评</w:t>
      </w:r>
      <w:r>
        <w:rPr>
          <w:rFonts w:cs="Times New Roman"/>
          <w:snapToGrid/>
          <w:spacing w:val="2"/>
          <w:kern w:val="2"/>
          <w:sz w:val="32"/>
          <w:szCs w:val="32"/>
          <w:lang w:eastAsia="zh-CN"/>
        </w:rPr>
        <w:t>学生人数的</w:t>
      </w:r>
      <w:r>
        <w:rPr>
          <w:rFonts w:hint="eastAsia" w:cs="Times New Roman"/>
          <w:snapToGrid/>
          <w:spacing w:val="2"/>
          <w:kern w:val="2"/>
          <w:sz w:val="32"/>
          <w:szCs w:val="32"/>
          <w:lang w:eastAsia="zh-CN"/>
        </w:rPr>
        <w:t>8</w:t>
      </w:r>
      <w:r>
        <w:rPr>
          <w:rFonts w:cs="Times New Roman"/>
          <w:snapToGrid/>
          <w:spacing w:val="2"/>
          <w:kern w:val="2"/>
          <w:sz w:val="32"/>
          <w:szCs w:val="32"/>
          <w:lang w:eastAsia="zh-CN"/>
        </w:rPr>
        <w:t>%</w:t>
      </w:r>
      <w:r>
        <w:rPr>
          <w:rFonts w:hint="eastAsia" w:cs="Times New Roman"/>
          <w:snapToGrid/>
          <w:spacing w:val="2"/>
          <w:kern w:val="2"/>
          <w:sz w:val="32"/>
          <w:szCs w:val="32"/>
          <w:lang w:eastAsia="zh-CN"/>
        </w:rPr>
        <w:t>以内</w:t>
      </w:r>
      <w:r>
        <w:rPr>
          <w:rFonts w:cs="Times New Roman"/>
          <w:snapToGrid/>
          <w:spacing w:val="2"/>
          <w:kern w:val="2"/>
          <w:sz w:val="32"/>
          <w:szCs w:val="32"/>
          <w:lang w:eastAsia="zh-CN"/>
        </w:rPr>
        <w:t>；</w:t>
      </w:r>
    </w:p>
    <w:p w14:paraId="6360FCAC">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w:t>
      </w:r>
      <w:r>
        <w:rPr>
          <w:rFonts w:hint="eastAsia" w:cs="Times New Roman"/>
          <w:snapToGrid/>
          <w:spacing w:val="2"/>
          <w:kern w:val="2"/>
          <w:sz w:val="32"/>
          <w:szCs w:val="32"/>
          <w:lang w:eastAsia="zh-CN"/>
        </w:rPr>
        <w:t>五</w:t>
      </w:r>
      <w:r>
        <w:rPr>
          <w:rFonts w:cs="Times New Roman"/>
          <w:snapToGrid/>
          <w:spacing w:val="2"/>
          <w:kern w:val="2"/>
          <w:sz w:val="32"/>
          <w:szCs w:val="32"/>
          <w:lang w:eastAsia="zh-CN"/>
        </w:rPr>
        <w:t>）志愿服务活动先进个人：</w:t>
      </w:r>
      <w:r>
        <w:rPr>
          <w:rFonts w:hint="eastAsia" w:cs="Times New Roman"/>
          <w:snapToGrid/>
          <w:spacing w:val="2"/>
          <w:kern w:val="2"/>
          <w:sz w:val="32"/>
          <w:szCs w:val="32"/>
          <w:lang w:eastAsia="zh-CN"/>
        </w:rPr>
        <w:t>参评</w:t>
      </w:r>
      <w:r>
        <w:rPr>
          <w:rFonts w:cs="Times New Roman"/>
          <w:snapToGrid/>
          <w:spacing w:val="2"/>
          <w:kern w:val="2"/>
          <w:sz w:val="32"/>
          <w:szCs w:val="32"/>
          <w:lang w:eastAsia="zh-CN"/>
        </w:rPr>
        <w:t>学生人数的2%</w:t>
      </w:r>
      <w:r>
        <w:rPr>
          <w:rFonts w:hint="eastAsia" w:cs="Times New Roman"/>
          <w:snapToGrid/>
          <w:spacing w:val="2"/>
          <w:kern w:val="2"/>
          <w:sz w:val="32"/>
          <w:szCs w:val="32"/>
          <w:lang w:eastAsia="zh-CN"/>
        </w:rPr>
        <w:t>以内</w:t>
      </w:r>
      <w:r>
        <w:rPr>
          <w:rFonts w:cs="Times New Roman"/>
          <w:snapToGrid/>
          <w:spacing w:val="2"/>
          <w:kern w:val="2"/>
          <w:sz w:val="32"/>
          <w:szCs w:val="32"/>
          <w:lang w:eastAsia="zh-CN"/>
        </w:rPr>
        <w:t>；</w:t>
      </w:r>
    </w:p>
    <w:p w14:paraId="1ACA5138">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w:t>
      </w:r>
      <w:r>
        <w:rPr>
          <w:rFonts w:hint="eastAsia" w:cs="Times New Roman"/>
          <w:snapToGrid/>
          <w:spacing w:val="2"/>
          <w:kern w:val="2"/>
          <w:sz w:val="32"/>
          <w:szCs w:val="32"/>
          <w:lang w:eastAsia="zh-CN"/>
        </w:rPr>
        <w:t>六</w:t>
      </w:r>
      <w:r>
        <w:rPr>
          <w:rFonts w:cs="Times New Roman"/>
          <w:snapToGrid/>
          <w:spacing w:val="2"/>
          <w:kern w:val="2"/>
          <w:sz w:val="32"/>
          <w:szCs w:val="32"/>
          <w:lang w:eastAsia="zh-CN"/>
        </w:rPr>
        <w:t>）自立自强先进个人：</w:t>
      </w:r>
      <w:r>
        <w:rPr>
          <w:rFonts w:hint="eastAsia" w:cs="Times New Roman"/>
          <w:snapToGrid/>
          <w:spacing w:val="2"/>
          <w:kern w:val="2"/>
          <w:sz w:val="32"/>
          <w:szCs w:val="32"/>
          <w:lang w:eastAsia="zh-CN"/>
        </w:rPr>
        <w:t>参评</w:t>
      </w:r>
      <w:r>
        <w:rPr>
          <w:rFonts w:cs="Times New Roman"/>
          <w:snapToGrid/>
          <w:spacing w:val="2"/>
          <w:kern w:val="2"/>
          <w:sz w:val="32"/>
          <w:szCs w:val="32"/>
          <w:lang w:eastAsia="zh-CN"/>
        </w:rPr>
        <w:t>学生人数的2%</w:t>
      </w:r>
      <w:r>
        <w:rPr>
          <w:rFonts w:hint="eastAsia" w:cs="Times New Roman"/>
          <w:snapToGrid/>
          <w:spacing w:val="2"/>
          <w:kern w:val="2"/>
          <w:sz w:val="32"/>
          <w:szCs w:val="32"/>
          <w:lang w:eastAsia="zh-CN"/>
        </w:rPr>
        <w:t>以内</w:t>
      </w:r>
      <w:r>
        <w:rPr>
          <w:rFonts w:cs="Times New Roman"/>
          <w:snapToGrid/>
          <w:spacing w:val="2"/>
          <w:kern w:val="2"/>
          <w:sz w:val="32"/>
          <w:szCs w:val="32"/>
          <w:lang w:eastAsia="zh-CN"/>
        </w:rPr>
        <w:t>；</w:t>
      </w:r>
    </w:p>
    <w:p w14:paraId="79EA7714">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w:t>
      </w:r>
      <w:r>
        <w:rPr>
          <w:rFonts w:hint="eastAsia" w:cs="Times New Roman"/>
          <w:snapToGrid/>
          <w:spacing w:val="2"/>
          <w:kern w:val="2"/>
          <w:sz w:val="32"/>
          <w:szCs w:val="32"/>
          <w:lang w:eastAsia="zh-CN"/>
        </w:rPr>
        <w:t>七</w:t>
      </w:r>
      <w:r>
        <w:rPr>
          <w:rFonts w:cs="Times New Roman"/>
          <w:snapToGrid/>
          <w:spacing w:val="2"/>
          <w:kern w:val="2"/>
          <w:sz w:val="32"/>
          <w:szCs w:val="32"/>
          <w:lang w:eastAsia="zh-CN"/>
        </w:rPr>
        <w:t>）</w:t>
      </w:r>
      <w:r>
        <w:rPr>
          <w:rFonts w:hint="eastAsia" w:cs="Times New Roman"/>
          <w:snapToGrid/>
          <w:spacing w:val="2"/>
          <w:kern w:val="2"/>
          <w:sz w:val="32"/>
          <w:szCs w:val="32"/>
          <w:lang w:eastAsia="zh-CN"/>
        </w:rPr>
        <w:t>读书活动先进个人：参评学生人数的3%以内；</w:t>
      </w:r>
    </w:p>
    <w:p w14:paraId="0622DD6C">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w:t>
      </w:r>
      <w:r>
        <w:rPr>
          <w:rFonts w:hint="eastAsia" w:cs="Times New Roman"/>
          <w:snapToGrid/>
          <w:spacing w:val="2"/>
          <w:kern w:val="2"/>
          <w:sz w:val="32"/>
          <w:szCs w:val="32"/>
          <w:lang w:eastAsia="zh-CN"/>
        </w:rPr>
        <w:t>八</w:t>
      </w:r>
      <w:r>
        <w:rPr>
          <w:rFonts w:cs="Times New Roman"/>
          <w:snapToGrid/>
          <w:spacing w:val="2"/>
          <w:kern w:val="2"/>
          <w:sz w:val="32"/>
          <w:szCs w:val="32"/>
          <w:lang w:eastAsia="zh-CN"/>
        </w:rPr>
        <w:t>）先进班级：</w:t>
      </w:r>
      <w:r>
        <w:rPr>
          <w:rFonts w:hint="eastAsia" w:cs="Times New Roman"/>
          <w:snapToGrid/>
          <w:spacing w:val="2"/>
          <w:kern w:val="2"/>
          <w:sz w:val="32"/>
          <w:szCs w:val="32"/>
          <w:lang w:eastAsia="zh-CN"/>
        </w:rPr>
        <w:t>参</w:t>
      </w:r>
      <w:r>
        <w:rPr>
          <w:rFonts w:cs="Times New Roman"/>
          <w:snapToGrid/>
          <w:spacing w:val="2"/>
          <w:kern w:val="2"/>
          <w:sz w:val="32"/>
          <w:szCs w:val="32"/>
          <w:lang w:eastAsia="zh-CN"/>
        </w:rPr>
        <w:t>评</w:t>
      </w:r>
      <w:r>
        <w:rPr>
          <w:rFonts w:hint="eastAsia" w:cs="Times New Roman"/>
          <w:snapToGrid/>
          <w:spacing w:val="2"/>
          <w:kern w:val="2"/>
          <w:sz w:val="32"/>
          <w:szCs w:val="32"/>
          <w:lang w:eastAsia="zh-CN"/>
        </w:rPr>
        <w:t>行政班级数的25%以内；</w:t>
      </w:r>
    </w:p>
    <w:p w14:paraId="19C97C48">
      <w:pPr>
        <w:kinsoku/>
        <w:autoSpaceDE/>
        <w:autoSpaceDN/>
        <w:adjustRightInd/>
        <w:snapToGrid/>
        <w:spacing w:line="600" w:lineRule="exact"/>
        <w:ind w:firstLine="648" w:firstLineChars="200"/>
        <w:textAlignment w:val="auto"/>
        <w:rPr>
          <w:rFonts w:cs="Times New Roman"/>
          <w:snapToGrid/>
          <w:color w:val="auto"/>
          <w:spacing w:val="2"/>
          <w:kern w:val="2"/>
          <w:sz w:val="32"/>
          <w:szCs w:val="32"/>
          <w:lang w:eastAsia="zh-CN"/>
        </w:rPr>
      </w:pPr>
      <w:r>
        <w:rPr>
          <w:rFonts w:cs="Times New Roman"/>
          <w:snapToGrid/>
          <w:color w:val="auto"/>
          <w:spacing w:val="2"/>
          <w:kern w:val="2"/>
          <w:sz w:val="32"/>
          <w:szCs w:val="32"/>
          <w:lang w:eastAsia="zh-CN"/>
        </w:rPr>
        <w:t>（</w:t>
      </w:r>
      <w:r>
        <w:rPr>
          <w:rFonts w:hint="eastAsia" w:cs="Times New Roman"/>
          <w:snapToGrid/>
          <w:color w:val="auto"/>
          <w:spacing w:val="2"/>
          <w:kern w:val="2"/>
          <w:sz w:val="32"/>
          <w:szCs w:val="32"/>
          <w:lang w:eastAsia="zh-CN"/>
        </w:rPr>
        <w:t>九</w:t>
      </w:r>
      <w:r>
        <w:rPr>
          <w:rFonts w:cs="Times New Roman"/>
          <w:snapToGrid/>
          <w:color w:val="auto"/>
          <w:spacing w:val="2"/>
          <w:kern w:val="2"/>
          <w:sz w:val="32"/>
          <w:szCs w:val="32"/>
          <w:lang w:eastAsia="zh-CN"/>
        </w:rPr>
        <w:t>）</w:t>
      </w:r>
      <w:r>
        <w:rPr>
          <w:rFonts w:hint="eastAsia" w:cs="Times New Roman"/>
          <w:snapToGrid/>
          <w:color w:val="auto"/>
          <w:spacing w:val="2"/>
          <w:kern w:val="2"/>
          <w:sz w:val="32"/>
          <w:szCs w:val="32"/>
          <w:lang w:eastAsia="zh-CN"/>
        </w:rPr>
        <w:t>先进寝室：</w:t>
      </w:r>
    </w:p>
    <w:p w14:paraId="446CCBD0">
      <w:pPr>
        <w:kinsoku/>
        <w:autoSpaceDE/>
        <w:autoSpaceDN/>
        <w:adjustRightInd/>
        <w:snapToGrid/>
        <w:spacing w:line="600" w:lineRule="exact"/>
        <w:ind w:firstLine="648" w:firstLineChars="200"/>
        <w:textAlignment w:val="auto"/>
        <w:rPr>
          <w:rFonts w:cs="Times New Roman"/>
          <w:snapToGrid/>
          <w:color w:val="auto"/>
          <w:spacing w:val="2"/>
          <w:kern w:val="2"/>
          <w:sz w:val="32"/>
          <w:szCs w:val="32"/>
          <w:lang w:eastAsia="zh-CN"/>
        </w:rPr>
      </w:pPr>
      <w:r>
        <w:rPr>
          <w:rFonts w:hint="eastAsia" w:cs="Times New Roman"/>
          <w:snapToGrid/>
          <w:color w:val="auto"/>
          <w:spacing w:val="2"/>
          <w:kern w:val="2"/>
          <w:sz w:val="32"/>
          <w:szCs w:val="32"/>
          <w:lang w:eastAsia="zh-CN"/>
        </w:rPr>
        <w:t>1.文明寝室：评选比例为参评寝室数10%以内；</w:t>
      </w:r>
    </w:p>
    <w:p w14:paraId="21064650">
      <w:pPr>
        <w:kinsoku/>
        <w:autoSpaceDE/>
        <w:autoSpaceDN/>
        <w:adjustRightInd/>
        <w:snapToGrid/>
        <w:spacing w:line="600" w:lineRule="exact"/>
        <w:ind w:firstLine="648" w:firstLineChars="200"/>
        <w:textAlignment w:val="auto"/>
        <w:rPr>
          <w:rFonts w:cs="Times New Roman"/>
          <w:snapToGrid/>
          <w:color w:val="auto"/>
          <w:spacing w:val="2"/>
          <w:kern w:val="2"/>
          <w:sz w:val="32"/>
          <w:szCs w:val="32"/>
          <w:lang w:eastAsia="zh-CN"/>
        </w:rPr>
      </w:pPr>
      <w:r>
        <w:rPr>
          <w:rFonts w:hint="eastAsia" w:cs="Times New Roman"/>
          <w:snapToGrid/>
          <w:color w:val="auto"/>
          <w:spacing w:val="2"/>
          <w:kern w:val="2"/>
          <w:sz w:val="32"/>
          <w:szCs w:val="32"/>
          <w:lang w:eastAsia="zh-CN"/>
        </w:rPr>
        <w:t>2.特色寝室：每类由学院在文明寝室中推选1-2间；</w:t>
      </w:r>
    </w:p>
    <w:p w14:paraId="24A71563">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hint="eastAsia" w:cs="Times New Roman"/>
          <w:snapToGrid/>
          <w:color w:val="auto"/>
          <w:spacing w:val="2"/>
          <w:kern w:val="2"/>
          <w:sz w:val="32"/>
          <w:szCs w:val="32"/>
          <w:lang w:eastAsia="zh-CN"/>
        </w:rPr>
        <w:t>除先进（特色）寝室不评选标兵外，</w:t>
      </w:r>
      <w:r>
        <w:rPr>
          <w:rFonts w:cs="Times New Roman"/>
          <w:snapToGrid/>
          <w:color w:val="auto"/>
          <w:spacing w:val="2"/>
          <w:kern w:val="2"/>
          <w:sz w:val="32"/>
          <w:szCs w:val="32"/>
          <w:lang w:eastAsia="zh-CN"/>
        </w:rPr>
        <w:t>以</w:t>
      </w:r>
      <w:r>
        <w:rPr>
          <w:rFonts w:cs="Times New Roman"/>
          <w:snapToGrid/>
          <w:spacing w:val="2"/>
          <w:kern w:val="2"/>
          <w:sz w:val="32"/>
          <w:szCs w:val="32"/>
          <w:lang w:eastAsia="zh-CN"/>
        </w:rPr>
        <w:t>上各类先进</w:t>
      </w:r>
      <w:r>
        <w:rPr>
          <w:rFonts w:hint="eastAsia" w:cs="Times New Roman"/>
          <w:snapToGrid/>
          <w:spacing w:val="2"/>
          <w:kern w:val="2"/>
          <w:sz w:val="32"/>
          <w:szCs w:val="32"/>
          <w:lang w:eastAsia="zh-CN"/>
        </w:rPr>
        <w:t>个人标兵及先进班集体标兵由每个学院推选1名（个），占相应类别先进个人及先进班集体评选名额。</w:t>
      </w:r>
    </w:p>
    <w:p w14:paraId="740C72F5">
      <w:pPr>
        <w:kinsoku/>
        <w:autoSpaceDE/>
        <w:autoSpaceDN/>
        <w:adjustRightInd/>
        <w:snapToGrid/>
        <w:spacing w:line="600" w:lineRule="exact"/>
        <w:ind w:firstLine="640" w:firstLineChars="200"/>
        <w:textAlignment w:val="auto"/>
        <w:rPr>
          <w:rStyle w:val="9"/>
          <w:rFonts w:eastAsia="方正仿宋_GBK"/>
          <w:color w:val="auto"/>
          <w:szCs w:val="32"/>
          <w:lang w:eastAsia="zh-CN"/>
        </w:rPr>
      </w:pPr>
      <w:r>
        <w:rPr>
          <w:rStyle w:val="9"/>
          <w:rFonts w:eastAsia="方正仿宋_GBK"/>
          <w:color w:val="auto"/>
          <w:szCs w:val="32"/>
          <w:lang w:eastAsia="zh-CN"/>
        </w:rPr>
        <w:t>校级学生组织在部分先进个人评选</w:t>
      </w:r>
      <w:r>
        <w:rPr>
          <w:rStyle w:val="9"/>
          <w:rFonts w:hint="eastAsia" w:eastAsia="方正仿宋_GBK"/>
          <w:color w:val="auto"/>
          <w:szCs w:val="32"/>
          <w:lang w:eastAsia="zh-CN"/>
        </w:rPr>
        <w:t>中</w:t>
      </w:r>
      <w:r>
        <w:rPr>
          <w:rStyle w:val="9"/>
          <w:rFonts w:eastAsia="方正仿宋_GBK"/>
          <w:color w:val="auto"/>
          <w:szCs w:val="32"/>
          <w:lang w:eastAsia="zh-CN"/>
        </w:rPr>
        <w:t>名额单列</w:t>
      </w:r>
      <w:r>
        <w:rPr>
          <w:rStyle w:val="9"/>
          <w:rFonts w:hint="eastAsia" w:eastAsia="方正仿宋_GBK"/>
          <w:color w:val="auto"/>
          <w:szCs w:val="32"/>
          <w:lang w:eastAsia="zh-CN"/>
        </w:rPr>
        <w:t>，</w:t>
      </w:r>
      <w:r>
        <w:rPr>
          <w:rFonts w:cs="Times New Roman"/>
          <w:color w:val="auto"/>
          <w:sz w:val="32"/>
          <w:szCs w:val="32"/>
          <w:lang w:eastAsia="zh-CN"/>
        </w:rPr>
        <w:t>不占二级学院相应类别名额</w:t>
      </w:r>
      <w:r>
        <w:rPr>
          <w:rFonts w:hint="eastAsia" w:cs="Times New Roman"/>
          <w:color w:val="auto"/>
          <w:sz w:val="32"/>
          <w:szCs w:val="32"/>
          <w:lang w:eastAsia="zh-CN"/>
        </w:rPr>
        <w:t>，</w:t>
      </w:r>
      <w:r>
        <w:rPr>
          <w:rStyle w:val="9"/>
          <w:rFonts w:eastAsia="方正仿宋_GBK"/>
          <w:color w:val="auto"/>
          <w:szCs w:val="32"/>
          <w:lang w:eastAsia="zh-CN"/>
        </w:rPr>
        <w:t>其中优秀学生干部推选比例为各类校级学生组织学生干部人数的20%以内；</w:t>
      </w:r>
      <w:r>
        <w:rPr>
          <w:rFonts w:hint="eastAsia"/>
          <w:color w:val="auto"/>
          <w:sz w:val="32"/>
          <w:szCs w:val="32"/>
          <w:lang w:eastAsia="zh-CN"/>
        </w:rPr>
        <w:t>精神文明建设先进个人</w:t>
      </w:r>
      <w:r>
        <w:rPr>
          <w:color w:val="auto"/>
          <w:sz w:val="32"/>
          <w:szCs w:val="32"/>
          <w:lang w:eastAsia="zh-CN"/>
        </w:rPr>
        <w:t>、</w:t>
      </w:r>
      <w:r>
        <w:rPr>
          <w:rFonts w:hint="eastAsia"/>
          <w:color w:val="auto"/>
          <w:sz w:val="32"/>
          <w:szCs w:val="32"/>
          <w:lang w:eastAsia="zh-CN"/>
        </w:rPr>
        <w:t>志愿服务活动先进个人</w:t>
      </w:r>
      <w:r>
        <w:rPr>
          <w:color w:val="auto"/>
          <w:sz w:val="32"/>
          <w:szCs w:val="32"/>
          <w:lang w:eastAsia="zh-CN"/>
        </w:rPr>
        <w:t>、</w:t>
      </w:r>
      <w:r>
        <w:rPr>
          <w:rFonts w:hint="eastAsia"/>
          <w:color w:val="auto"/>
          <w:sz w:val="32"/>
          <w:szCs w:val="32"/>
          <w:lang w:eastAsia="zh-CN"/>
        </w:rPr>
        <w:t>自立自强先进个人</w:t>
      </w:r>
      <w:r>
        <w:rPr>
          <w:rStyle w:val="9"/>
          <w:rFonts w:eastAsia="方正仿宋_GBK"/>
          <w:color w:val="auto"/>
          <w:szCs w:val="32"/>
          <w:lang w:eastAsia="zh-CN"/>
        </w:rPr>
        <w:t>推选总比例为各类校级学生组织学生人数的15%以内。</w:t>
      </w:r>
    </w:p>
    <w:p w14:paraId="1A572D77">
      <w:pPr>
        <w:widowControl w:val="0"/>
        <w:kinsoku/>
        <w:autoSpaceDE/>
        <w:autoSpaceDN/>
        <w:adjustRightInd/>
        <w:snapToGrid/>
        <w:spacing w:line="600" w:lineRule="exact"/>
        <w:ind w:left="600"/>
        <w:jc w:val="both"/>
        <w:textAlignment w:val="auto"/>
        <w:rPr>
          <w:rFonts w:eastAsia="方正黑体_GBK" w:cs="Times New Roman"/>
          <w:bCs/>
          <w:snapToGrid/>
          <w:kern w:val="2"/>
          <w:sz w:val="32"/>
          <w:szCs w:val="32"/>
          <w:lang w:eastAsia="zh-CN"/>
        </w:rPr>
      </w:pPr>
      <w:r>
        <w:rPr>
          <w:rFonts w:hint="eastAsia" w:eastAsia="方正黑体_GBK" w:cs="Times New Roman"/>
          <w:bCs/>
          <w:snapToGrid/>
          <w:kern w:val="2"/>
          <w:sz w:val="32"/>
          <w:szCs w:val="32"/>
          <w:lang w:eastAsia="zh-CN"/>
        </w:rPr>
        <w:t>四</w:t>
      </w:r>
      <w:r>
        <w:rPr>
          <w:rFonts w:eastAsia="方正黑体_GBK" w:cs="Times New Roman"/>
          <w:bCs/>
          <w:snapToGrid/>
          <w:kern w:val="2"/>
          <w:sz w:val="32"/>
          <w:szCs w:val="32"/>
          <w:lang w:eastAsia="zh-CN"/>
        </w:rPr>
        <w:t>、评选程序</w:t>
      </w:r>
    </w:p>
    <w:p w14:paraId="320F2DE9">
      <w:pPr>
        <w:widowControl w:val="0"/>
        <w:kinsoku/>
        <w:autoSpaceDE/>
        <w:autoSpaceDN/>
        <w:spacing w:line="600" w:lineRule="exact"/>
        <w:ind w:firstLine="643" w:firstLineChars="200"/>
        <w:textAlignment w:val="auto"/>
        <w:rPr>
          <w:rFonts w:cs="Times New Roman"/>
          <w:snapToGrid/>
          <w:spacing w:val="2"/>
          <w:kern w:val="2"/>
          <w:sz w:val="32"/>
          <w:szCs w:val="32"/>
          <w:lang w:eastAsia="zh-CN"/>
        </w:rPr>
      </w:pPr>
      <w:r>
        <w:rPr>
          <w:rFonts w:cs="Times New Roman"/>
          <w:b/>
          <w:snapToGrid/>
          <w:kern w:val="2"/>
          <w:sz w:val="32"/>
          <w:szCs w:val="32"/>
          <w:lang w:eastAsia="zh-CN"/>
        </w:rPr>
        <w:t>（一）本人申请：</w:t>
      </w:r>
      <w:r>
        <w:rPr>
          <w:rFonts w:cs="Times New Roman"/>
          <w:snapToGrid/>
          <w:spacing w:val="2"/>
          <w:kern w:val="2"/>
          <w:sz w:val="32"/>
          <w:szCs w:val="32"/>
          <w:lang w:eastAsia="zh-CN"/>
        </w:rPr>
        <w:t>符合条件的个人及班级在</w:t>
      </w:r>
      <w:r>
        <w:rPr>
          <w:rFonts w:hint="eastAsia" w:cs="Times New Roman"/>
          <w:snapToGrid/>
          <w:spacing w:val="2"/>
          <w:kern w:val="2"/>
          <w:sz w:val="32"/>
          <w:szCs w:val="32"/>
          <w:lang w:eastAsia="zh-CN"/>
        </w:rPr>
        <w:t>10</w:t>
      </w:r>
      <w:r>
        <w:rPr>
          <w:rFonts w:cs="Times New Roman"/>
          <w:snapToGrid/>
          <w:color w:val="000000" w:themeColor="text1"/>
          <w:spacing w:val="2"/>
          <w:kern w:val="2"/>
          <w:sz w:val="32"/>
          <w:szCs w:val="32"/>
          <w:lang w:eastAsia="zh-CN"/>
          <w14:textFill>
            <w14:solidFill>
              <w14:schemeClr w14:val="tx1"/>
            </w14:solidFill>
          </w14:textFill>
        </w:rPr>
        <w:t>月</w:t>
      </w:r>
      <w:r>
        <w:rPr>
          <w:rFonts w:hint="eastAsia" w:cs="Times New Roman"/>
          <w:snapToGrid/>
          <w:color w:val="000000" w:themeColor="text1"/>
          <w:spacing w:val="2"/>
          <w:kern w:val="2"/>
          <w:sz w:val="32"/>
          <w:szCs w:val="32"/>
          <w:lang w:eastAsia="zh-CN"/>
          <w14:textFill>
            <w14:solidFill>
              <w14:schemeClr w14:val="tx1"/>
            </w14:solidFill>
          </w14:textFill>
        </w:rPr>
        <w:t>15</w:t>
      </w:r>
      <w:r>
        <w:rPr>
          <w:rFonts w:cs="Times New Roman"/>
          <w:snapToGrid/>
          <w:color w:val="000000" w:themeColor="text1"/>
          <w:spacing w:val="2"/>
          <w:kern w:val="2"/>
          <w:sz w:val="32"/>
          <w:szCs w:val="32"/>
          <w:lang w:eastAsia="zh-CN"/>
          <w14:textFill>
            <w14:solidFill>
              <w14:schemeClr w14:val="tx1"/>
            </w14:solidFill>
          </w14:textFill>
        </w:rPr>
        <w:t>日</w:t>
      </w:r>
      <w:r>
        <w:rPr>
          <w:rFonts w:cs="Times New Roman"/>
          <w:snapToGrid/>
          <w:spacing w:val="2"/>
          <w:kern w:val="2"/>
          <w:sz w:val="32"/>
          <w:szCs w:val="32"/>
          <w:lang w:eastAsia="zh-CN"/>
        </w:rPr>
        <w:t>前</w:t>
      </w:r>
      <w:r>
        <w:rPr>
          <w:rFonts w:hint="eastAsia" w:cs="Times New Roman"/>
          <w:snapToGrid/>
          <w:spacing w:val="2"/>
          <w:kern w:val="2"/>
          <w:sz w:val="32"/>
          <w:szCs w:val="32"/>
          <w:lang w:eastAsia="zh-CN"/>
        </w:rPr>
        <w:t>自愿</w:t>
      </w:r>
      <w:r>
        <w:rPr>
          <w:rFonts w:cs="Times New Roman"/>
          <w:snapToGrid/>
          <w:spacing w:val="2"/>
          <w:kern w:val="2"/>
          <w:sz w:val="32"/>
          <w:szCs w:val="32"/>
          <w:lang w:eastAsia="zh-CN"/>
        </w:rPr>
        <w:t>向所在学院提出申请并提交相关材料。申请先进个人（标兵）的需提交《长江师范学院学生先进个人（标兵）推荐审批表》（附件</w:t>
      </w:r>
      <w:r>
        <w:rPr>
          <w:rFonts w:hint="eastAsia" w:cs="Times New Roman"/>
          <w:snapToGrid/>
          <w:spacing w:val="2"/>
          <w:kern w:val="2"/>
          <w:sz w:val="32"/>
          <w:szCs w:val="32"/>
          <w:lang w:eastAsia="zh-CN"/>
        </w:rPr>
        <w:t>3</w:t>
      </w:r>
      <w:r>
        <w:rPr>
          <w:rFonts w:cs="Times New Roman"/>
          <w:snapToGrid/>
          <w:spacing w:val="2"/>
          <w:kern w:val="2"/>
          <w:sz w:val="32"/>
          <w:szCs w:val="32"/>
          <w:lang w:eastAsia="zh-CN"/>
        </w:rPr>
        <w:t>）及支撑材料；申请先进</w:t>
      </w:r>
      <w:r>
        <w:rPr>
          <w:rFonts w:hint="eastAsia" w:cs="Times New Roman"/>
          <w:snapToGrid/>
          <w:spacing w:val="2"/>
          <w:kern w:val="2"/>
          <w:sz w:val="32"/>
          <w:szCs w:val="32"/>
          <w:lang w:eastAsia="zh-CN"/>
        </w:rPr>
        <w:t>班级</w:t>
      </w:r>
      <w:r>
        <w:rPr>
          <w:rFonts w:cs="Times New Roman"/>
          <w:snapToGrid/>
          <w:spacing w:val="2"/>
          <w:kern w:val="2"/>
          <w:sz w:val="32"/>
          <w:szCs w:val="32"/>
          <w:lang w:eastAsia="zh-CN"/>
        </w:rPr>
        <w:t>（标兵）的需提交《长江师范学院学生先进集体（标兵）推荐审批表》（附件</w:t>
      </w:r>
      <w:r>
        <w:rPr>
          <w:rFonts w:hint="eastAsia" w:cs="Times New Roman"/>
          <w:snapToGrid/>
          <w:spacing w:val="2"/>
          <w:kern w:val="2"/>
          <w:sz w:val="32"/>
          <w:szCs w:val="32"/>
          <w:lang w:eastAsia="zh-CN"/>
        </w:rPr>
        <w:t>4</w:t>
      </w:r>
      <w:r>
        <w:rPr>
          <w:rFonts w:cs="Times New Roman"/>
          <w:snapToGrid/>
          <w:spacing w:val="2"/>
          <w:kern w:val="2"/>
          <w:sz w:val="32"/>
          <w:szCs w:val="32"/>
          <w:lang w:eastAsia="zh-CN"/>
        </w:rPr>
        <w:t>）、《先进班级申请情况一览表》（附件</w:t>
      </w:r>
      <w:r>
        <w:rPr>
          <w:rFonts w:hint="eastAsia" w:cs="Times New Roman"/>
          <w:snapToGrid/>
          <w:spacing w:val="2"/>
          <w:kern w:val="2"/>
          <w:sz w:val="32"/>
          <w:szCs w:val="32"/>
          <w:lang w:eastAsia="zh-CN"/>
        </w:rPr>
        <w:t>5</w:t>
      </w:r>
      <w:r>
        <w:rPr>
          <w:rFonts w:cs="Times New Roman"/>
          <w:snapToGrid/>
          <w:spacing w:val="2"/>
          <w:kern w:val="2"/>
          <w:sz w:val="32"/>
          <w:szCs w:val="32"/>
          <w:lang w:eastAsia="zh-CN"/>
        </w:rPr>
        <w:t>）</w:t>
      </w:r>
      <w:r>
        <w:rPr>
          <w:rFonts w:hint="eastAsia" w:cs="Times New Roman"/>
          <w:snapToGrid/>
          <w:spacing w:val="2"/>
          <w:kern w:val="2"/>
          <w:sz w:val="32"/>
          <w:szCs w:val="32"/>
          <w:lang w:eastAsia="zh-CN"/>
        </w:rPr>
        <w:t>；申请先进寝室的需提交《长江师范学院先进寝室申报表》（附件6）</w:t>
      </w:r>
      <w:r>
        <w:rPr>
          <w:rFonts w:cs="Times New Roman"/>
          <w:snapToGrid/>
          <w:spacing w:val="2"/>
          <w:kern w:val="2"/>
          <w:sz w:val="32"/>
          <w:szCs w:val="32"/>
          <w:lang w:eastAsia="zh-CN"/>
        </w:rPr>
        <w:t>及支撑材料。</w:t>
      </w:r>
      <w:r>
        <w:rPr>
          <w:color w:val="auto"/>
          <w:sz w:val="32"/>
          <w:szCs w:val="32"/>
          <w:lang w:eastAsia="zh-CN"/>
        </w:rPr>
        <w:t>校级学生组织</w:t>
      </w:r>
      <w:r>
        <w:rPr>
          <w:rFonts w:hint="eastAsia"/>
          <w:color w:val="auto"/>
          <w:sz w:val="32"/>
          <w:szCs w:val="32"/>
          <w:lang w:eastAsia="zh-CN"/>
        </w:rPr>
        <w:t>工作人员则须向</w:t>
      </w:r>
      <w:r>
        <w:rPr>
          <w:color w:val="auto"/>
          <w:sz w:val="32"/>
          <w:szCs w:val="32"/>
          <w:lang w:eastAsia="zh-CN"/>
        </w:rPr>
        <w:t>指导单位</w:t>
      </w:r>
      <w:r>
        <w:rPr>
          <w:rFonts w:hint="eastAsia"/>
          <w:color w:val="auto"/>
          <w:sz w:val="32"/>
          <w:szCs w:val="32"/>
          <w:lang w:eastAsia="zh-CN"/>
        </w:rPr>
        <w:t>提出申请</w:t>
      </w:r>
      <w:r>
        <w:rPr>
          <w:color w:val="auto"/>
          <w:sz w:val="32"/>
          <w:szCs w:val="32"/>
          <w:lang w:eastAsia="zh-CN"/>
        </w:rPr>
        <w:t>，</w:t>
      </w:r>
      <w:r>
        <w:rPr>
          <w:rFonts w:hint="eastAsia"/>
          <w:color w:val="auto"/>
          <w:sz w:val="32"/>
          <w:szCs w:val="32"/>
          <w:lang w:eastAsia="zh-CN"/>
        </w:rPr>
        <w:t>经指导单位推荐，由学生所在</w:t>
      </w:r>
      <w:r>
        <w:rPr>
          <w:color w:val="auto"/>
          <w:sz w:val="32"/>
          <w:szCs w:val="32"/>
          <w:lang w:eastAsia="zh-CN"/>
        </w:rPr>
        <w:t>二级学院进行资格审查。</w:t>
      </w:r>
    </w:p>
    <w:p w14:paraId="3E6A5109">
      <w:pPr>
        <w:kinsoku/>
        <w:autoSpaceDE/>
        <w:autoSpaceDN/>
        <w:adjustRightInd/>
        <w:snapToGrid/>
        <w:spacing w:line="600" w:lineRule="exact"/>
        <w:ind w:firstLine="643" w:firstLineChars="200"/>
        <w:textAlignment w:val="auto"/>
        <w:rPr>
          <w:rFonts w:cs="Times New Roman"/>
          <w:b/>
          <w:snapToGrid/>
          <w:color w:val="auto"/>
          <w:spacing w:val="2"/>
          <w:kern w:val="2"/>
          <w:sz w:val="32"/>
          <w:szCs w:val="32"/>
          <w:lang w:eastAsia="zh-CN"/>
        </w:rPr>
      </w:pPr>
      <w:r>
        <w:rPr>
          <w:rFonts w:cs="Times New Roman"/>
          <w:b/>
          <w:snapToGrid/>
          <w:kern w:val="2"/>
          <w:sz w:val="32"/>
          <w:szCs w:val="32"/>
          <w:lang w:eastAsia="zh-CN"/>
        </w:rPr>
        <w:t>（二）学院初评：</w:t>
      </w:r>
      <w:r>
        <w:rPr>
          <w:rFonts w:cs="Times New Roman"/>
          <w:snapToGrid/>
          <w:color w:val="000000" w:themeColor="text1"/>
          <w:spacing w:val="2"/>
          <w:kern w:val="2"/>
          <w:sz w:val="32"/>
          <w:szCs w:val="32"/>
          <w:lang w:eastAsia="zh-CN"/>
          <w14:textFill>
            <w14:solidFill>
              <w14:schemeClr w14:val="tx1"/>
            </w14:solidFill>
          </w14:textFill>
        </w:rPr>
        <w:t>10月1</w:t>
      </w:r>
      <w:r>
        <w:rPr>
          <w:rFonts w:hint="eastAsia" w:cs="Times New Roman"/>
          <w:snapToGrid/>
          <w:color w:val="000000" w:themeColor="text1"/>
          <w:spacing w:val="2"/>
          <w:kern w:val="2"/>
          <w:sz w:val="32"/>
          <w:szCs w:val="32"/>
          <w:lang w:eastAsia="zh-CN"/>
          <w14:textFill>
            <w14:solidFill>
              <w14:schemeClr w14:val="tx1"/>
            </w14:solidFill>
          </w14:textFill>
        </w:rPr>
        <w:t>6</w:t>
      </w:r>
      <w:r>
        <w:rPr>
          <w:rFonts w:cs="Times New Roman"/>
          <w:snapToGrid/>
          <w:color w:val="000000" w:themeColor="text1"/>
          <w:spacing w:val="2"/>
          <w:kern w:val="2"/>
          <w:sz w:val="32"/>
          <w:szCs w:val="32"/>
          <w:lang w:eastAsia="zh-CN"/>
          <w14:textFill>
            <w14:solidFill>
              <w14:schemeClr w14:val="tx1"/>
            </w14:solidFill>
          </w14:textFill>
        </w:rPr>
        <w:t>日—10月</w:t>
      </w:r>
      <w:r>
        <w:rPr>
          <w:rFonts w:hint="eastAsia" w:cs="Times New Roman"/>
          <w:snapToGrid/>
          <w:color w:val="000000" w:themeColor="text1"/>
          <w:spacing w:val="2"/>
          <w:kern w:val="2"/>
          <w:sz w:val="32"/>
          <w:szCs w:val="32"/>
          <w:lang w:eastAsia="zh-CN"/>
          <w14:textFill>
            <w14:solidFill>
              <w14:schemeClr w14:val="tx1"/>
            </w14:solidFill>
          </w14:textFill>
        </w:rPr>
        <w:t>23</w:t>
      </w:r>
      <w:r>
        <w:rPr>
          <w:rFonts w:cs="Times New Roman"/>
          <w:snapToGrid/>
          <w:color w:val="000000" w:themeColor="text1"/>
          <w:spacing w:val="2"/>
          <w:kern w:val="2"/>
          <w:sz w:val="32"/>
          <w:szCs w:val="32"/>
          <w:lang w:eastAsia="zh-CN"/>
          <w14:textFill>
            <w14:solidFill>
              <w14:schemeClr w14:val="tx1"/>
            </w14:solidFill>
          </w14:textFill>
        </w:rPr>
        <w:t>日，</w:t>
      </w:r>
      <w:r>
        <w:rPr>
          <w:rFonts w:cs="Times New Roman"/>
          <w:snapToGrid/>
          <w:spacing w:val="2"/>
          <w:kern w:val="2"/>
          <w:sz w:val="32"/>
          <w:szCs w:val="32"/>
          <w:lang w:eastAsia="zh-CN"/>
        </w:rPr>
        <w:t>各</w:t>
      </w:r>
      <w:r>
        <w:rPr>
          <w:rFonts w:hint="eastAsia" w:cs="Times New Roman"/>
          <w:snapToGrid/>
          <w:spacing w:val="2"/>
          <w:kern w:val="2"/>
          <w:sz w:val="32"/>
          <w:szCs w:val="32"/>
          <w:lang w:eastAsia="zh-CN"/>
        </w:rPr>
        <w:t>二级</w:t>
      </w:r>
      <w:r>
        <w:rPr>
          <w:rFonts w:cs="Times New Roman"/>
          <w:snapToGrid/>
          <w:spacing w:val="2"/>
          <w:kern w:val="2"/>
          <w:sz w:val="32"/>
          <w:szCs w:val="32"/>
          <w:lang w:eastAsia="zh-CN"/>
        </w:rPr>
        <w:t>学院</w:t>
      </w:r>
      <w:r>
        <w:rPr>
          <w:rFonts w:hint="eastAsia" w:cs="Times New Roman"/>
          <w:snapToGrid/>
          <w:spacing w:val="2"/>
          <w:kern w:val="2"/>
          <w:sz w:val="32"/>
          <w:szCs w:val="32"/>
          <w:lang w:eastAsia="zh-CN"/>
        </w:rPr>
        <w:t>成立由教师、学生代表组成的评审工作小组（不少于10人）。对提出</w:t>
      </w:r>
      <w:r>
        <w:rPr>
          <w:rFonts w:cs="Times New Roman"/>
          <w:color w:val="auto"/>
          <w:sz w:val="32"/>
          <w:szCs w:val="32"/>
          <w:lang w:eastAsia="zh-CN"/>
        </w:rPr>
        <w:t>申请的个人</w:t>
      </w:r>
      <w:r>
        <w:rPr>
          <w:rFonts w:hint="eastAsia" w:cs="Times New Roman"/>
          <w:color w:val="auto"/>
          <w:sz w:val="32"/>
          <w:szCs w:val="32"/>
          <w:lang w:eastAsia="zh-CN"/>
        </w:rPr>
        <w:t>和</w:t>
      </w:r>
      <w:r>
        <w:rPr>
          <w:rFonts w:cs="Times New Roman"/>
          <w:color w:val="auto"/>
          <w:sz w:val="32"/>
          <w:szCs w:val="32"/>
          <w:lang w:eastAsia="zh-CN"/>
        </w:rPr>
        <w:t>集体</w:t>
      </w:r>
      <w:r>
        <w:rPr>
          <w:rFonts w:hint="eastAsia" w:cs="Times New Roman"/>
          <w:color w:val="auto"/>
          <w:sz w:val="32"/>
          <w:szCs w:val="32"/>
          <w:lang w:eastAsia="zh-CN"/>
        </w:rPr>
        <w:t>进行资格审查</w:t>
      </w:r>
      <w:r>
        <w:rPr>
          <w:rFonts w:cs="Times New Roman"/>
          <w:color w:val="auto"/>
          <w:sz w:val="32"/>
          <w:szCs w:val="32"/>
          <w:lang w:eastAsia="zh-CN"/>
        </w:rPr>
        <w:t>并确定初步名单</w:t>
      </w:r>
      <w:r>
        <w:rPr>
          <w:rFonts w:hint="eastAsia" w:cs="Times New Roman"/>
          <w:snapToGrid/>
          <w:spacing w:val="2"/>
          <w:kern w:val="2"/>
          <w:sz w:val="32"/>
          <w:szCs w:val="32"/>
          <w:lang w:eastAsia="zh-CN"/>
        </w:rPr>
        <w:t>（含联合培养、校级学生组织推荐）</w:t>
      </w:r>
      <w:r>
        <w:rPr>
          <w:rFonts w:cs="Times New Roman"/>
          <w:color w:val="auto"/>
          <w:sz w:val="32"/>
          <w:szCs w:val="32"/>
          <w:lang w:eastAsia="zh-CN"/>
        </w:rPr>
        <w:t>，经学院党政联席会议研究通过，在学院范围内公示不少于3个工作日，公示无异议后，报相应职能部门复审。</w:t>
      </w:r>
      <w:r>
        <w:rPr>
          <w:rFonts w:cs="Times New Roman"/>
          <w:snapToGrid/>
          <w:color w:val="000000" w:themeColor="text1"/>
          <w:spacing w:val="2"/>
          <w:kern w:val="2"/>
          <w:sz w:val="32"/>
          <w:szCs w:val="32"/>
          <w:lang w:eastAsia="zh-CN"/>
          <w14:textFill>
            <w14:solidFill>
              <w14:schemeClr w14:val="tx1"/>
            </w14:solidFill>
          </w14:textFill>
        </w:rPr>
        <w:t>10月24日</w:t>
      </w:r>
      <w:r>
        <w:rPr>
          <w:rFonts w:hint="eastAsia" w:cs="Times New Roman"/>
          <w:snapToGrid/>
          <w:color w:val="000000" w:themeColor="text1"/>
          <w:spacing w:val="2"/>
          <w:kern w:val="2"/>
          <w:sz w:val="32"/>
          <w:szCs w:val="32"/>
          <w:lang w:eastAsia="zh-CN"/>
          <w14:textFill>
            <w14:solidFill>
              <w14:schemeClr w14:val="tx1"/>
            </w14:solidFill>
          </w14:textFill>
        </w:rPr>
        <w:t>中</w:t>
      </w:r>
      <w:r>
        <w:rPr>
          <w:rFonts w:cs="Times New Roman"/>
          <w:snapToGrid/>
          <w:color w:val="000000" w:themeColor="text1"/>
          <w:spacing w:val="2"/>
          <w:kern w:val="2"/>
          <w:sz w:val="32"/>
          <w:szCs w:val="32"/>
          <w:lang w:eastAsia="zh-CN"/>
          <w14:textFill>
            <w14:solidFill>
              <w14:schemeClr w14:val="tx1"/>
            </w14:solidFill>
          </w14:textFill>
        </w:rPr>
        <w:t>午12：00前</w:t>
      </w:r>
      <w:r>
        <w:rPr>
          <w:rFonts w:cs="Times New Roman"/>
          <w:snapToGrid/>
          <w:spacing w:val="2"/>
          <w:kern w:val="2"/>
          <w:sz w:val="32"/>
          <w:szCs w:val="32"/>
          <w:lang w:eastAsia="zh-CN"/>
        </w:rPr>
        <w:t>，各学院将</w:t>
      </w:r>
      <w:r>
        <w:rPr>
          <w:rFonts w:hint="eastAsia" w:cs="Times New Roman"/>
          <w:snapToGrid/>
          <w:spacing w:val="2"/>
          <w:kern w:val="2"/>
          <w:sz w:val="32"/>
          <w:szCs w:val="32"/>
          <w:lang w:eastAsia="zh-CN"/>
        </w:rPr>
        <w:t>先进班级和先进个人</w:t>
      </w:r>
      <w:r>
        <w:rPr>
          <w:rFonts w:cs="Times New Roman"/>
          <w:snapToGrid/>
          <w:spacing w:val="2"/>
          <w:kern w:val="2"/>
          <w:sz w:val="32"/>
          <w:szCs w:val="32"/>
          <w:lang w:eastAsia="zh-CN"/>
        </w:rPr>
        <w:t>推荐审批表</w:t>
      </w:r>
      <w:r>
        <w:rPr>
          <w:rFonts w:hint="eastAsia" w:cs="Times New Roman"/>
          <w:snapToGrid/>
          <w:spacing w:val="2"/>
          <w:kern w:val="2"/>
          <w:sz w:val="32"/>
          <w:szCs w:val="32"/>
          <w:lang w:eastAsia="zh-CN"/>
        </w:rPr>
        <w:t>、先进寝室申报表</w:t>
      </w:r>
      <w:r>
        <w:rPr>
          <w:rFonts w:cs="Times New Roman"/>
          <w:snapToGrid/>
          <w:spacing w:val="2"/>
          <w:kern w:val="2"/>
          <w:sz w:val="32"/>
          <w:szCs w:val="32"/>
          <w:lang w:eastAsia="zh-CN"/>
        </w:rPr>
        <w:t>、支撑材料、</w:t>
      </w:r>
      <w:r>
        <w:rPr>
          <w:rFonts w:cs="Times New Roman"/>
          <w:snapToGrid/>
          <w:color w:val="000000" w:themeColor="text1"/>
          <w:spacing w:val="2"/>
          <w:kern w:val="2"/>
          <w:sz w:val="32"/>
          <w:szCs w:val="32"/>
          <w:lang w:eastAsia="zh-CN"/>
          <w14:textFill>
            <w14:solidFill>
              <w14:schemeClr w14:val="tx1"/>
            </w14:solidFill>
          </w14:textFill>
        </w:rPr>
        <w:t>《先进</w:t>
      </w:r>
      <w:r>
        <w:rPr>
          <w:rFonts w:hint="eastAsia" w:cs="Times New Roman"/>
          <w:snapToGrid/>
          <w:color w:val="000000" w:themeColor="text1"/>
          <w:spacing w:val="2"/>
          <w:kern w:val="2"/>
          <w:sz w:val="32"/>
          <w:szCs w:val="32"/>
          <w:lang w:eastAsia="zh-CN"/>
          <w14:textFill>
            <w14:solidFill>
              <w14:schemeClr w14:val="tx1"/>
            </w14:solidFill>
          </w14:textFill>
        </w:rPr>
        <w:t>班集体</w:t>
      </w:r>
      <w:r>
        <w:rPr>
          <w:rFonts w:cs="Times New Roman"/>
          <w:snapToGrid/>
          <w:color w:val="000000" w:themeColor="text1"/>
          <w:spacing w:val="2"/>
          <w:kern w:val="2"/>
          <w:sz w:val="32"/>
          <w:szCs w:val="32"/>
          <w:lang w:eastAsia="zh-CN"/>
          <w14:textFill>
            <w14:solidFill>
              <w14:schemeClr w14:val="tx1"/>
            </w14:solidFill>
          </w14:textFill>
        </w:rPr>
        <w:t>申请情况一览表》</w:t>
      </w:r>
      <w:r>
        <w:rPr>
          <w:rFonts w:hint="eastAsia" w:cs="Times New Roman"/>
          <w:snapToGrid/>
          <w:color w:val="000000" w:themeColor="text1"/>
          <w:spacing w:val="2"/>
          <w:kern w:val="2"/>
          <w:sz w:val="32"/>
          <w:szCs w:val="32"/>
          <w:lang w:eastAsia="zh-CN"/>
          <w14:textFill>
            <w14:solidFill>
              <w14:schemeClr w14:val="tx1"/>
            </w14:solidFill>
          </w14:textFill>
        </w:rPr>
        <w:t>（附件5）、</w:t>
      </w:r>
      <w:r>
        <w:rPr>
          <w:rFonts w:hint="eastAsia" w:cs="Times New Roman"/>
          <w:snapToGrid/>
          <w:spacing w:val="2"/>
          <w:kern w:val="2"/>
          <w:sz w:val="32"/>
          <w:szCs w:val="32"/>
          <w:lang w:eastAsia="zh-CN"/>
        </w:rPr>
        <w:t>《长江师范学院2024—2025学年度先进集体和先进个人评选情况汇总表》（</w:t>
      </w:r>
      <w:r>
        <w:rPr>
          <w:rFonts w:hint="eastAsia" w:cs="Times New Roman"/>
          <w:snapToGrid/>
          <w:color w:val="auto"/>
          <w:spacing w:val="2"/>
          <w:kern w:val="2"/>
          <w:sz w:val="32"/>
          <w:szCs w:val="32"/>
          <w:lang w:eastAsia="zh-CN"/>
        </w:rPr>
        <w:t>附件</w:t>
      </w:r>
      <w:r>
        <w:rPr>
          <w:rFonts w:cs="Times New Roman"/>
          <w:snapToGrid/>
          <w:color w:val="auto"/>
          <w:spacing w:val="2"/>
          <w:kern w:val="2"/>
          <w:sz w:val="32"/>
          <w:szCs w:val="32"/>
          <w:lang w:eastAsia="zh-CN"/>
        </w:rPr>
        <w:t>7</w:t>
      </w:r>
      <w:r>
        <w:rPr>
          <w:rFonts w:hint="eastAsia" w:cs="Times New Roman"/>
          <w:snapToGrid/>
          <w:color w:val="auto"/>
          <w:spacing w:val="2"/>
          <w:kern w:val="2"/>
          <w:sz w:val="32"/>
          <w:szCs w:val="32"/>
          <w:lang w:eastAsia="zh-CN"/>
        </w:rPr>
        <w:t>）、</w:t>
      </w:r>
    </w:p>
    <w:p w14:paraId="3B0FFB8D">
      <w:pPr>
        <w:kinsoku/>
        <w:autoSpaceDE/>
        <w:autoSpaceDN/>
        <w:adjustRightInd/>
        <w:snapToGrid/>
        <w:spacing w:line="600" w:lineRule="exact"/>
        <w:textAlignment w:val="auto"/>
        <w:rPr>
          <w:rFonts w:cs="Times New Roman"/>
          <w:snapToGrid/>
          <w:spacing w:val="2"/>
          <w:kern w:val="2"/>
          <w:sz w:val="32"/>
          <w:szCs w:val="32"/>
          <w:lang w:eastAsia="zh-CN"/>
        </w:rPr>
      </w:pPr>
      <w:r>
        <w:rPr>
          <w:rFonts w:cs="Times New Roman"/>
          <w:snapToGrid/>
          <w:color w:val="000000" w:themeColor="text1"/>
          <w:spacing w:val="2"/>
          <w:kern w:val="2"/>
          <w:sz w:val="32"/>
          <w:szCs w:val="32"/>
          <w:lang w:eastAsia="zh-CN"/>
          <w14:textFill>
            <w14:solidFill>
              <w14:schemeClr w14:val="tx1"/>
            </w14:solidFill>
          </w14:textFill>
        </w:rPr>
        <w:t>《</w:t>
      </w:r>
      <w:r>
        <w:rPr>
          <w:rFonts w:hint="eastAsia" w:cs="Times New Roman"/>
          <w:snapToGrid/>
          <w:spacing w:val="2"/>
          <w:kern w:val="2"/>
          <w:sz w:val="32"/>
          <w:szCs w:val="32"/>
          <w:lang w:eastAsia="zh-CN"/>
        </w:rPr>
        <w:t>长江师范学院2024—2025学年度先进集体和先进个人名单</w:t>
      </w:r>
    </w:p>
    <w:p w14:paraId="4803C55E">
      <w:pPr>
        <w:kinsoku/>
        <w:autoSpaceDE/>
        <w:autoSpaceDN/>
        <w:adjustRightInd/>
        <w:snapToGrid/>
        <w:spacing w:line="600" w:lineRule="exact"/>
        <w:textAlignment w:val="auto"/>
        <w:rPr>
          <w:rFonts w:cs="Times New Roman"/>
          <w:snapToGrid/>
          <w:spacing w:val="2"/>
          <w:kern w:val="2"/>
          <w:sz w:val="32"/>
          <w:szCs w:val="32"/>
          <w:lang w:eastAsia="zh-CN"/>
        </w:rPr>
      </w:pPr>
      <w:r>
        <w:rPr>
          <w:rFonts w:cs="Times New Roman"/>
          <w:snapToGrid/>
          <w:color w:val="000000" w:themeColor="text1"/>
          <w:spacing w:val="2"/>
          <w:kern w:val="2"/>
          <w:sz w:val="32"/>
          <w:szCs w:val="32"/>
          <w:lang w:eastAsia="zh-CN"/>
          <w14:textFill>
            <w14:solidFill>
              <w14:schemeClr w14:val="tx1"/>
            </w14:solidFill>
          </w14:textFill>
        </w:rPr>
        <w:t>》</w:t>
      </w:r>
      <w:r>
        <w:rPr>
          <w:rFonts w:cs="Times New Roman"/>
          <w:snapToGrid/>
          <w:spacing w:val="2"/>
          <w:kern w:val="2"/>
          <w:sz w:val="32"/>
          <w:szCs w:val="32"/>
          <w:lang w:eastAsia="zh-CN"/>
        </w:rPr>
        <w:t>（附件8）按以下分类要求送交相应部门，</w:t>
      </w:r>
      <w:r>
        <w:rPr>
          <w:rFonts w:cs="Times New Roman"/>
          <w:snapToGrid/>
          <w:color w:val="000000" w:themeColor="text1"/>
          <w:spacing w:val="2"/>
          <w:kern w:val="2"/>
          <w:sz w:val="32"/>
          <w:szCs w:val="32"/>
          <w:lang w:eastAsia="zh-CN"/>
          <w14:textFill>
            <w14:solidFill>
              <w14:schemeClr w14:val="tx1"/>
            </w14:solidFill>
          </w14:textFill>
        </w:rPr>
        <w:t>其中支撑材料仅需电子档</w:t>
      </w:r>
      <w:r>
        <w:rPr>
          <w:rFonts w:cs="Times New Roman"/>
          <w:snapToGrid/>
          <w:spacing w:val="2"/>
          <w:kern w:val="2"/>
          <w:sz w:val="32"/>
          <w:szCs w:val="32"/>
          <w:lang w:eastAsia="zh-CN"/>
        </w:rPr>
        <w:t>，</w:t>
      </w:r>
      <w:r>
        <w:rPr>
          <w:rFonts w:hint="eastAsia" w:cs="Times New Roman"/>
          <w:snapToGrid/>
          <w:spacing w:val="2"/>
          <w:kern w:val="2"/>
          <w:sz w:val="32"/>
          <w:szCs w:val="32"/>
          <w:lang w:eastAsia="zh-CN"/>
        </w:rPr>
        <w:t>其他材料</w:t>
      </w:r>
      <w:r>
        <w:rPr>
          <w:rFonts w:cs="Times New Roman"/>
          <w:snapToGrid/>
          <w:spacing w:val="2"/>
          <w:kern w:val="2"/>
          <w:sz w:val="32"/>
          <w:szCs w:val="32"/>
          <w:lang w:eastAsia="zh-CN"/>
        </w:rPr>
        <w:t>还需交纸质材料（</w:t>
      </w:r>
      <w:r>
        <w:rPr>
          <w:rFonts w:hint="eastAsia" w:cs="Times New Roman"/>
          <w:snapToGrid/>
          <w:spacing w:val="2"/>
          <w:kern w:val="2"/>
          <w:sz w:val="32"/>
          <w:szCs w:val="32"/>
          <w:lang w:eastAsia="zh-CN"/>
        </w:rPr>
        <w:t>审批表和申报表一式两份，其余材料</w:t>
      </w:r>
      <w:r>
        <w:rPr>
          <w:rFonts w:cs="Times New Roman"/>
          <w:snapToGrid/>
          <w:spacing w:val="2"/>
          <w:kern w:val="2"/>
          <w:sz w:val="32"/>
          <w:szCs w:val="32"/>
          <w:lang w:eastAsia="zh-CN"/>
        </w:rPr>
        <w:t>一式一份）。逾期不报，视为放弃。</w:t>
      </w:r>
    </w:p>
    <w:p w14:paraId="780F2D3C">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三好学生、优秀学生干部、精神文明建设先进个人、体育活动先进个人、自立自强先进个人</w:t>
      </w:r>
      <w:r>
        <w:rPr>
          <w:rFonts w:hint="eastAsia" w:cs="Times New Roman"/>
          <w:snapToGrid/>
          <w:spacing w:val="2"/>
          <w:kern w:val="2"/>
          <w:sz w:val="32"/>
          <w:szCs w:val="32"/>
          <w:lang w:eastAsia="zh-CN"/>
        </w:rPr>
        <w:t>、读书活动先进个人</w:t>
      </w:r>
      <w:r>
        <w:rPr>
          <w:rFonts w:cs="Times New Roman"/>
          <w:snapToGrid/>
          <w:spacing w:val="2"/>
          <w:kern w:val="2"/>
          <w:sz w:val="32"/>
          <w:szCs w:val="32"/>
          <w:lang w:eastAsia="zh-CN"/>
        </w:rPr>
        <w:t>及相应标兵个人、</w:t>
      </w:r>
      <w:r>
        <w:rPr>
          <w:rFonts w:hint="eastAsia" w:cs="Times New Roman"/>
          <w:snapToGrid/>
          <w:spacing w:val="2"/>
          <w:kern w:val="2"/>
          <w:sz w:val="32"/>
          <w:szCs w:val="32"/>
          <w:lang w:eastAsia="zh-CN"/>
        </w:rPr>
        <w:t>先进班级</w:t>
      </w:r>
      <w:r>
        <w:rPr>
          <w:rFonts w:cs="Times New Roman"/>
          <w:snapToGrid/>
          <w:spacing w:val="2"/>
          <w:kern w:val="2"/>
          <w:sz w:val="32"/>
          <w:szCs w:val="32"/>
          <w:lang w:eastAsia="zh-CN"/>
        </w:rPr>
        <w:t>及标兵班级</w:t>
      </w:r>
      <w:r>
        <w:rPr>
          <w:rFonts w:hint="eastAsia" w:cs="Times New Roman"/>
          <w:snapToGrid/>
          <w:spacing w:val="2"/>
          <w:kern w:val="2"/>
          <w:sz w:val="32"/>
          <w:szCs w:val="32"/>
          <w:lang w:eastAsia="zh-CN"/>
        </w:rPr>
        <w:t>、先进寝室</w:t>
      </w:r>
      <w:r>
        <w:rPr>
          <w:rFonts w:cs="Times New Roman"/>
          <w:snapToGrid/>
          <w:spacing w:val="2"/>
          <w:kern w:val="2"/>
          <w:sz w:val="32"/>
          <w:szCs w:val="32"/>
          <w:lang w:eastAsia="zh-CN"/>
        </w:rPr>
        <w:t>的相关材料以学院为单位交至行健楼303办公室，</w:t>
      </w:r>
      <w:r>
        <w:fldChar w:fldCharType="begin"/>
      </w:r>
      <w:r>
        <w:instrText xml:space="preserve"> HYPERLINK "mailto:推荐审批表以电子档方式发至学生事务管理科邮箱：xsswgl@yznu.edu.cn" </w:instrText>
      </w:r>
      <w:r>
        <w:fldChar w:fldCharType="separate"/>
      </w:r>
      <w:r>
        <w:rPr>
          <w:rFonts w:cs="Times New Roman"/>
          <w:snapToGrid/>
          <w:spacing w:val="2"/>
          <w:kern w:val="2"/>
          <w:sz w:val="32"/>
          <w:szCs w:val="32"/>
          <w:lang w:eastAsia="zh-CN"/>
        </w:rPr>
        <w:t>电子档</w:t>
      </w:r>
      <w:r>
        <w:rPr>
          <w:rFonts w:cs="Times New Roman"/>
          <w:snapToGrid/>
          <w:spacing w:val="2"/>
          <w:kern w:val="2"/>
          <w:sz w:val="32"/>
          <w:szCs w:val="32"/>
          <w:lang w:eastAsia="zh-CN"/>
        </w:rPr>
        <w:fldChar w:fldCharType="end"/>
      </w:r>
      <w:r>
        <w:rPr>
          <w:rFonts w:cs="Times New Roman"/>
          <w:snapToGrid/>
          <w:spacing w:val="2"/>
          <w:kern w:val="2"/>
          <w:sz w:val="32"/>
          <w:szCs w:val="32"/>
          <w:lang w:eastAsia="zh-CN"/>
        </w:rPr>
        <w:t>发送至邮箱：xsswgl@yznu.edu.cn；</w:t>
      </w:r>
    </w:p>
    <w:p w14:paraId="61E50BBB">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创新能力提升先进个人、艺术教育活动先进个人、志愿服务活动先进个人及相应标兵个人的相关材料以学院为单位交至行健楼316办公室，电子档发送至邮箱：</w:t>
      </w:r>
      <w:r>
        <w:fldChar w:fldCharType="begin"/>
      </w:r>
      <w:r>
        <w:instrText xml:space="preserve"> HYPERLINK "mailto:cstw2010@126.com。" </w:instrText>
      </w:r>
      <w:r>
        <w:fldChar w:fldCharType="separate"/>
      </w:r>
      <w:r>
        <w:rPr>
          <w:rFonts w:cs="Times New Roman"/>
          <w:snapToGrid/>
          <w:spacing w:val="2"/>
          <w:kern w:val="2"/>
          <w:sz w:val="32"/>
          <w:szCs w:val="32"/>
          <w:lang w:eastAsia="zh-CN"/>
        </w:rPr>
        <w:t>cstw2010@126.com。</w:t>
      </w:r>
      <w:r>
        <w:rPr>
          <w:rFonts w:cs="Times New Roman"/>
          <w:snapToGrid/>
          <w:spacing w:val="2"/>
          <w:kern w:val="2"/>
          <w:sz w:val="32"/>
          <w:szCs w:val="32"/>
          <w:lang w:eastAsia="zh-CN"/>
        </w:rPr>
        <w:fldChar w:fldCharType="end"/>
      </w:r>
    </w:p>
    <w:p w14:paraId="677651DE">
      <w:pPr>
        <w:numPr>
          <w:ilvl w:val="0"/>
          <w:numId w:val="1"/>
        </w:numPr>
        <w:kinsoku/>
        <w:autoSpaceDE/>
        <w:autoSpaceDN/>
        <w:adjustRightInd/>
        <w:snapToGrid/>
        <w:spacing w:line="600" w:lineRule="exact"/>
        <w:ind w:firstLine="643" w:firstLineChars="200"/>
        <w:textAlignment w:val="auto"/>
        <w:rPr>
          <w:rFonts w:cs="Times New Roman"/>
          <w:snapToGrid/>
          <w:spacing w:val="2"/>
          <w:kern w:val="2"/>
          <w:sz w:val="32"/>
          <w:szCs w:val="32"/>
          <w:lang w:eastAsia="zh-CN"/>
        </w:rPr>
      </w:pPr>
      <w:r>
        <w:rPr>
          <w:rFonts w:hint="eastAsia" w:cs="Times New Roman"/>
          <w:b/>
          <w:snapToGrid/>
          <w:kern w:val="2"/>
          <w:sz w:val="32"/>
          <w:szCs w:val="32"/>
          <w:lang w:eastAsia="zh-CN"/>
        </w:rPr>
        <w:t>部门</w:t>
      </w:r>
      <w:r>
        <w:rPr>
          <w:rFonts w:cs="Times New Roman"/>
          <w:b/>
          <w:snapToGrid/>
          <w:kern w:val="2"/>
          <w:sz w:val="32"/>
          <w:szCs w:val="32"/>
          <w:lang w:eastAsia="zh-CN"/>
        </w:rPr>
        <w:t>复审：</w:t>
      </w:r>
      <w:r>
        <w:rPr>
          <w:rFonts w:cs="Times New Roman"/>
          <w:snapToGrid/>
          <w:color w:val="000000" w:themeColor="text1"/>
          <w:spacing w:val="2"/>
          <w:kern w:val="2"/>
          <w:sz w:val="32"/>
          <w:szCs w:val="32"/>
          <w:lang w:eastAsia="zh-CN"/>
          <w14:textFill>
            <w14:solidFill>
              <w14:schemeClr w14:val="tx1"/>
            </w14:solidFill>
          </w14:textFill>
        </w:rPr>
        <w:t>10月2</w:t>
      </w:r>
      <w:r>
        <w:rPr>
          <w:rFonts w:hint="eastAsia" w:cs="Times New Roman"/>
          <w:snapToGrid/>
          <w:color w:val="000000" w:themeColor="text1"/>
          <w:spacing w:val="2"/>
          <w:kern w:val="2"/>
          <w:sz w:val="32"/>
          <w:szCs w:val="32"/>
          <w:lang w:eastAsia="zh-CN"/>
          <w14:textFill>
            <w14:solidFill>
              <w14:schemeClr w14:val="tx1"/>
            </w14:solidFill>
          </w14:textFill>
        </w:rPr>
        <w:t>7</w:t>
      </w:r>
      <w:r>
        <w:rPr>
          <w:rFonts w:cs="Times New Roman"/>
          <w:snapToGrid/>
          <w:color w:val="000000" w:themeColor="text1"/>
          <w:spacing w:val="2"/>
          <w:kern w:val="2"/>
          <w:sz w:val="32"/>
          <w:szCs w:val="32"/>
          <w:lang w:eastAsia="zh-CN"/>
          <w14:textFill>
            <w14:solidFill>
              <w14:schemeClr w14:val="tx1"/>
            </w14:solidFill>
          </w14:textFill>
        </w:rPr>
        <w:t>日—1</w:t>
      </w:r>
      <w:r>
        <w:rPr>
          <w:rFonts w:hint="eastAsia" w:cs="Times New Roman"/>
          <w:snapToGrid/>
          <w:color w:val="000000" w:themeColor="text1"/>
          <w:spacing w:val="2"/>
          <w:kern w:val="2"/>
          <w:sz w:val="32"/>
          <w:szCs w:val="32"/>
          <w:lang w:eastAsia="zh-CN"/>
          <w14:textFill>
            <w14:solidFill>
              <w14:schemeClr w14:val="tx1"/>
            </w14:solidFill>
          </w14:textFill>
        </w:rPr>
        <w:t>1</w:t>
      </w:r>
      <w:r>
        <w:rPr>
          <w:rFonts w:cs="Times New Roman"/>
          <w:snapToGrid/>
          <w:color w:val="000000" w:themeColor="text1"/>
          <w:spacing w:val="2"/>
          <w:kern w:val="2"/>
          <w:sz w:val="32"/>
          <w:szCs w:val="32"/>
          <w:lang w:eastAsia="zh-CN"/>
          <w14:textFill>
            <w14:solidFill>
              <w14:schemeClr w14:val="tx1"/>
            </w14:solidFill>
          </w14:textFill>
        </w:rPr>
        <w:t>月</w:t>
      </w:r>
      <w:r>
        <w:rPr>
          <w:rFonts w:hint="eastAsia" w:cs="Times New Roman"/>
          <w:snapToGrid/>
          <w:color w:val="000000" w:themeColor="text1"/>
          <w:spacing w:val="2"/>
          <w:kern w:val="2"/>
          <w:sz w:val="32"/>
          <w:szCs w:val="32"/>
          <w:lang w:eastAsia="zh-CN"/>
          <w14:textFill>
            <w14:solidFill>
              <w14:schemeClr w14:val="tx1"/>
            </w14:solidFill>
          </w14:textFill>
        </w:rPr>
        <w:t>7</w:t>
      </w:r>
      <w:r>
        <w:rPr>
          <w:rFonts w:cs="Times New Roman"/>
          <w:snapToGrid/>
          <w:color w:val="000000" w:themeColor="text1"/>
          <w:spacing w:val="2"/>
          <w:kern w:val="2"/>
          <w:sz w:val="32"/>
          <w:szCs w:val="32"/>
          <w:lang w:eastAsia="zh-CN"/>
          <w14:textFill>
            <w14:solidFill>
              <w14:schemeClr w14:val="tx1"/>
            </w14:solidFill>
          </w14:textFill>
        </w:rPr>
        <w:t>日，</w:t>
      </w:r>
      <w:r>
        <w:rPr>
          <w:rFonts w:hint="eastAsia" w:cs="Times New Roman"/>
          <w:snapToGrid/>
          <w:spacing w:val="2"/>
          <w:kern w:val="2"/>
          <w:sz w:val="32"/>
          <w:szCs w:val="32"/>
          <w:lang w:eastAsia="zh-CN"/>
        </w:rPr>
        <w:t>由学生工作处、校团委</w:t>
      </w:r>
      <w:r>
        <w:rPr>
          <w:rFonts w:cs="Times New Roman"/>
          <w:snapToGrid/>
          <w:spacing w:val="2"/>
          <w:kern w:val="2"/>
          <w:sz w:val="32"/>
          <w:szCs w:val="32"/>
          <w:lang w:eastAsia="zh-CN"/>
        </w:rPr>
        <w:t>对推荐的各类先进个人、先进</w:t>
      </w:r>
      <w:r>
        <w:rPr>
          <w:rFonts w:hint="eastAsia" w:cs="Times New Roman"/>
          <w:snapToGrid/>
          <w:spacing w:val="2"/>
          <w:kern w:val="2"/>
          <w:sz w:val="32"/>
          <w:szCs w:val="32"/>
          <w:lang w:eastAsia="zh-CN"/>
        </w:rPr>
        <w:t>集体</w:t>
      </w:r>
      <w:r>
        <w:rPr>
          <w:rFonts w:cs="Times New Roman"/>
          <w:snapToGrid/>
          <w:spacing w:val="2"/>
          <w:kern w:val="2"/>
          <w:sz w:val="32"/>
          <w:szCs w:val="32"/>
          <w:lang w:eastAsia="zh-CN"/>
        </w:rPr>
        <w:t>进行条件复审。</w:t>
      </w:r>
    </w:p>
    <w:p w14:paraId="7B29A690">
      <w:pPr>
        <w:widowControl w:val="0"/>
        <w:kinsoku/>
        <w:autoSpaceDE/>
        <w:autoSpaceDN/>
        <w:spacing w:line="600" w:lineRule="exact"/>
        <w:ind w:firstLine="640" w:firstLineChars="200"/>
        <w:textAlignment w:val="auto"/>
        <w:rPr>
          <w:color w:val="auto"/>
          <w:sz w:val="32"/>
          <w:szCs w:val="32"/>
          <w:lang w:eastAsia="zh-CN"/>
        </w:rPr>
      </w:pPr>
      <w:r>
        <w:rPr>
          <w:rFonts w:hint="eastAsia"/>
          <w:color w:val="auto"/>
          <w:sz w:val="32"/>
          <w:szCs w:val="32"/>
          <w:lang w:eastAsia="zh-CN"/>
        </w:rPr>
        <w:t>三好学生、优秀学生干部、精神文明建设先进个人、体育活动先进个人、自立自强先进个人</w:t>
      </w:r>
      <w:r>
        <w:rPr>
          <w:color w:val="auto"/>
          <w:sz w:val="32"/>
          <w:szCs w:val="32"/>
          <w:lang w:eastAsia="zh-CN"/>
        </w:rPr>
        <w:t>、读书活动先进个人、先进集体</w:t>
      </w:r>
      <w:r>
        <w:rPr>
          <w:rFonts w:hint="eastAsia"/>
          <w:color w:val="auto"/>
          <w:sz w:val="32"/>
          <w:szCs w:val="32"/>
          <w:lang w:eastAsia="zh-CN"/>
        </w:rPr>
        <w:t>及相应标兵</w:t>
      </w:r>
      <w:r>
        <w:rPr>
          <w:color w:val="auto"/>
          <w:sz w:val="32"/>
          <w:szCs w:val="32"/>
          <w:lang w:eastAsia="zh-CN"/>
        </w:rPr>
        <w:t>由</w:t>
      </w:r>
      <w:r>
        <w:rPr>
          <w:rFonts w:hint="eastAsia"/>
          <w:color w:val="auto"/>
          <w:sz w:val="32"/>
          <w:szCs w:val="32"/>
          <w:lang w:eastAsia="zh-CN"/>
        </w:rPr>
        <w:t>学生工作处</w:t>
      </w:r>
      <w:r>
        <w:rPr>
          <w:color w:val="auto"/>
          <w:sz w:val="32"/>
          <w:szCs w:val="32"/>
          <w:lang w:eastAsia="zh-CN"/>
        </w:rPr>
        <w:t>复审</w:t>
      </w:r>
      <w:r>
        <w:rPr>
          <w:rFonts w:hint="eastAsia"/>
          <w:color w:val="auto"/>
          <w:sz w:val="32"/>
          <w:szCs w:val="32"/>
          <w:lang w:eastAsia="zh-CN"/>
        </w:rPr>
        <w:t>；</w:t>
      </w:r>
    </w:p>
    <w:p w14:paraId="275F3E17">
      <w:pPr>
        <w:widowControl w:val="0"/>
        <w:kinsoku/>
        <w:autoSpaceDE/>
        <w:autoSpaceDN/>
        <w:spacing w:line="600" w:lineRule="exact"/>
        <w:ind w:firstLine="640" w:firstLineChars="200"/>
        <w:textAlignment w:val="auto"/>
        <w:rPr>
          <w:color w:val="auto"/>
          <w:sz w:val="32"/>
          <w:szCs w:val="32"/>
          <w:lang w:eastAsia="zh-CN"/>
        </w:rPr>
      </w:pPr>
      <w:r>
        <w:rPr>
          <w:rFonts w:hint="eastAsia"/>
          <w:color w:val="auto"/>
          <w:sz w:val="32"/>
          <w:szCs w:val="32"/>
          <w:lang w:eastAsia="zh-CN"/>
        </w:rPr>
        <w:t>创新能力提升先进个人、艺术教育活动先进个人、志愿</w:t>
      </w:r>
      <w:r>
        <w:rPr>
          <w:color w:val="auto"/>
          <w:sz w:val="32"/>
          <w:szCs w:val="32"/>
          <w:lang w:eastAsia="zh-CN"/>
        </w:rPr>
        <w:t>服务活动</w:t>
      </w:r>
      <w:r>
        <w:rPr>
          <w:rFonts w:hint="eastAsia"/>
          <w:color w:val="auto"/>
          <w:sz w:val="32"/>
          <w:szCs w:val="32"/>
          <w:lang w:eastAsia="zh-CN"/>
        </w:rPr>
        <w:t>先进个人及相应标兵</w:t>
      </w:r>
      <w:r>
        <w:rPr>
          <w:color w:val="auto"/>
          <w:sz w:val="32"/>
          <w:szCs w:val="32"/>
          <w:lang w:eastAsia="zh-CN"/>
        </w:rPr>
        <w:t>由校</w:t>
      </w:r>
      <w:r>
        <w:rPr>
          <w:rFonts w:hint="eastAsia"/>
          <w:color w:val="auto"/>
          <w:sz w:val="32"/>
          <w:szCs w:val="32"/>
          <w:lang w:eastAsia="zh-CN"/>
        </w:rPr>
        <w:t>团委</w:t>
      </w:r>
      <w:r>
        <w:rPr>
          <w:color w:val="auto"/>
          <w:sz w:val="32"/>
          <w:szCs w:val="32"/>
          <w:lang w:eastAsia="zh-CN"/>
        </w:rPr>
        <w:t>复审</w:t>
      </w:r>
      <w:r>
        <w:rPr>
          <w:rFonts w:hint="eastAsia"/>
          <w:color w:val="auto"/>
          <w:sz w:val="32"/>
          <w:szCs w:val="32"/>
          <w:lang w:eastAsia="zh-CN"/>
        </w:rPr>
        <w:t>。</w:t>
      </w:r>
    </w:p>
    <w:p w14:paraId="6CECF3BF">
      <w:pPr>
        <w:pStyle w:val="3"/>
        <w:spacing w:line="600" w:lineRule="exact"/>
        <w:ind w:firstLine="643" w:firstLineChars="200"/>
        <w:rPr>
          <w:color w:val="auto"/>
          <w:sz w:val="32"/>
          <w:szCs w:val="32"/>
          <w:lang w:eastAsia="zh-CN"/>
        </w:rPr>
      </w:pPr>
      <w:r>
        <w:rPr>
          <w:rFonts w:ascii="Times New Roman" w:hAnsi="Times New Roman" w:cs="Times New Roman"/>
          <w:b/>
          <w:snapToGrid/>
          <w:kern w:val="2"/>
          <w:sz w:val="32"/>
          <w:szCs w:val="32"/>
          <w:lang w:eastAsia="zh-CN"/>
        </w:rPr>
        <w:t>（四）审定名单及公示</w:t>
      </w:r>
      <w:r>
        <w:rPr>
          <w:rFonts w:ascii="Times New Roman" w:hAnsi="Times New Roman" w:cs="Times New Roman"/>
          <w:b/>
          <w:snapToGrid/>
          <w:color w:val="000000" w:themeColor="text1"/>
          <w:kern w:val="2"/>
          <w:sz w:val="32"/>
          <w:szCs w:val="32"/>
          <w:lang w:eastAsia="zh-CN"/>
          <w14:textFill>
            <w14:solidFill>
              <w14:schemeClr w14:val="tx1"/>
            </w14:solidFill>
          </w14:textFill>
        </w:rPr>
        <w:t>：</w:t>
      </w:r>
      <w:r>
        <w:rPr>
          <w:rFonts w:ascii="Times New Roman" w:hAnsi="Times New Roman" w:cs="Times New Roman"/>
          <w:snapToGrid/>
          <w:color w:val="000000" w:themeColor="text1"/>
          <w:spacing w:val="2"/>
          <w:kern w:val="2"/>
          <w:sz w:val="32"/>
          <w:szCs w:val="32"/>
          <w:lang w:eastAsia="zh-CN"/>
          <w14:textFill>
            <w14:solidFill>
              <w14:schemeClr w14:val="tx1"/>
            </w14:solidFill>
          </w14:textFill>
        </w:rPr>
        <w:t>11月1</w:t>
      </w:r>
      <w:r>
        <w:rPr>
          <w:rFonts w:hint="eastAsia" w:ascii="Times New Roman" w:hAnsi="Times New Roman" w:cs="Times New Roman"/>
          <w:snapToGrid/>
          <w:color w:val="000000" w:themeColor="text1"/>
          <w:spacing w:val="2"/>
          <w:kern w:val="2"/>
          <w:sz w:val="32"/>
          <w:szCs w:val="32"/>
          <w:lang w:eastAsia="zh-CN"/>
          <w14:textFill>
            <w14:solidFill>
              <w14:schemeClr w14:val="tx1"/>
            </w14:solidFill>
          </w14:textFill>
        </w:rPr>
        <w:t>4</w:t>
      </w:r>
      <w:r>
        <w:rPr>
          <w:rFonts w:ascii="Times New Roman" w:hAnsi="Times New Roman" w:cs="Times New Roman"/>
          <w:snapToGrid/>
          <w:color w:val="000000" w:themeColor="text1"/>
          <w:spacing w:val="2"/>
          <w:kern w:val="2"/>
          <w:sz w:val="32"/>
          <w:szCs w:val="32"/>
          <w:lang w:eastAsia="zh-CN"/>
          <w14:textFill>
            <w14:solidFill>
              <w14:schemeClr w14:val="tx1"/>
            </w14:solidFill>
          </w14:textFill>
        </w:rPr>
        <w:t>日</w:t>
      </w:r>
      <w:r>
        <w:rPr>
          <w:rFonts w:ascii="Times New Roman" w:hAnsi="Times New Roman" w:cs="Times New Roman"/>
          <w:snapToGrid/>
          <w:spacing w:val="2"/>
          <w:kern w:val="2"/>
          <w:sz w:val="32"/>
          <w:szCs w:val="32"/>
          <w:lang w:eastAsia="zh-CN"/>
        </w:rPr>
        <w:t>前</w:t>
      </w:r>
      <w:r>
        <w:rPr>
          <w:color w:val="auto"/>
          <w:sz w:val="32"/>
          <w:szCs w:val="32"/>
          <w:lang w:eastAsia="zh-CN"/>
        </w:rPr>
        <w:t>学工委召开会议，确定拟评定名单，在全校范围内公示</w:t>
      </w:r>
      <w:r>
        <w:rPr>
          <w:rFonts w:cs="Times New Roman"/>
          <w:color w:val="auto"/>
          <w:sz w:val="32"/>
          <w:szCs w:val="32"/>
          <w:lang w:eastAsia="zh-CN"/>
        </w:rPr>
        <w:t>不少于</w:t>
      </w:r>
      <w:r>
        <w:rPr>
          <w:rFonts w:ascii="Times New Roman" w:hAnsi="Times New Roman" w:cs="Times New Roman"/>
          <w:color w:val="auto"/>
          <w:sz w:val="32"/>
          <w:szCs w:val="32"/>
          <w:lang w:eastAsia="zh-CN"/>
        </w:rPr>
        <w:t>3</w:t>
      </w:r>
      <w:r>
        <w:rPr>
          <w:rFonts w:cs="Times New Roman"/>
          <w:color w:val="auto"/>
          <w:sz w:val="32"/>
          <w:szCs w:val="32"/>
          <w:lang w:eastAsia="zh-CN"/>
        </w:rPr>
        <w:t>个工作日，公示无异议后，报校长办公会审定</w:t>
      </w:r>
      <w:r>
        <w:rPr>
          <w:rFonts w:hint="eastAsia"/>
          <w:color w:val="auto"/>
          <w:sz w:val="32"/>
          <w:szCs w:val="32"/>
          <w:lang w:eastAsia="zh-CN"/>
        </w:rPr>
        <w:t>。</w:t>
      </w:r>
    </w:p>
    <w:p w14:paraId="6E0C6E53">
      <w:pPr>
        <w:pStyle w:val="3"/>
        <w:spacing w:line="600" w:lineRule="exact"/>
        <w:ind w:firstLine="643" w:firstLineChars="200"/>
        <w:rPr>
          <w:rFonts w:ascii="Times New Roman" w:hAnsi="Times New Roman" w:cs="Times New Roman"/>
          <w:snapToGrid/>
          <w:spacing w:val="2"/>
          <w:kern w:val="2"/>
          <w:sz w:val="32"/>
          <w:szCs w:val="32"/>
          <w:lang w:eastAsia="zh-CN"/>
        </w:rPr>
      </w:pPr>
      <w:r>
        <w:rPr>
          <w:rFonts w:ascii="Times New Roman" w:hAnsi="Times New Roman" w:cs="Times New Roman"/>
          <w:b/>
          <w:snapToGrid/>
          <w:kern w:val="2"/>
          <w:sz w:val="32"/>
          <w:szCs w:val="32"/>
          <w:lang w:eastAsia="zh-CN"/>
        </w:rPr>
        <w:t>（五）系统申报：</w:t>
      </w:r>
      <w:r>
        <w:rPr>
          <w:rFonts w:ascii="Times New Roman" w:hAnsi="Times New Roman" w:cs="Times New Roman"/>
          <w:snapToGrid/>
          <w:color w:val="000000" w:themeColor="text1"/>
          <w:spacing w:val="2"/>
          <w:kern w:val="2"/>
          <w:sz w:val="32"/>
          <w:szCs w:val="32"/>
          <w:lang w:eastAsia="zh-CN"/>
          <w14:textFill>
            <w14:solidFill>
              <w14:schemeClr w14:val="tx1"/>
            </w14:solidFill>
          </w14:textFill>
        </w:rPr>
        <w:t>11月2</w:t>
      </w:r>
      <w:r>
        <w:rPr>
          <w:rFonts w:hint="eastAsia" w:ascii="Times New Roman" w:hAnsi="Times New Roman" w:cs="Times New Roman"/>
          <w:snapToGrid/>
          <w:color w:val="000000" w:themeColor="text1"/>
          <w:spacing w:val="2"/>
          <w:kern w:val="2"/>
          <w:sz w:val="32"/>
          <w:szCs w:val="32"/>
          <w:lang w:eastAsia="zh-CN"/>
          <w14:textFill>
            <w14:solidFill>
              <w14:schemeClr w14:val="tx1"/>
            </w14:solidFill>
          </w14:textFill>
        </w:rPr>
        <w:t>3</w:t>
      </w:r>
      <w:r>
        <w:rPr>
          <w:rFonts w:ascii="Times New Roman" w:hAnsi="Times New Roman" w:cs="Times New Roman"/>
          <w:snapToGrid/>
          <w:color w:val="000000" w:themeColor="text1"/>
          <w:spacing w:val="2"/>
          <w:kern w:val="2"/>
          <w:sz w:val="32"/>
          <w:szCs w:val="32"/>
          <w:lang w:eastAsia="zh-CN"/>
          <w14:textFill>
            <w14:solidFill>
              <w14:schemeClr w14:val="tx1"/>
            </w14:solidFill>
          </w14:textFill>
        </w:rPr>
        <w:t>日</w:t>
      </w:r>
      <w:r>
        <w:rPr>
          <w:rFonts w:ascii="Times New Roman" w:hAnsi="Times New Roman" w:cs="Times New Roman"/>
          <w:snapToGrid/>
          <w:spacing w:val="2"/>
          <w:kern w:val="2"/>
          <w:sz w:val="32"/>
          <w:szCs w:val="32"/>
          <w:lang w:eastAsia="zh-CN"/>
        </w:rPr>
        <w:t>前获评学生在今日校园</w:t>
      </w:r>
      <w:r>
        <w:rPr>
          <w:rFonts w:hint="eastAsia" w:ascii="Times New Roman" w:hAnsi="Times New Roman" w:cs="Times New Roman"/>
          <w:snapToGrid/>
          <w:spacing w:val="2"/>
          <w:kern w:val="2"/>
          <w:sz w:val="32"/>
          <w:szCs w:val="32"/>
          <w:lang w:eastAsia="zh-CN"/>
        </w:rPr>
        <w:t>－</w:t>
      </w:r>
      <w:r>
        <w:rPr>
          <w:rFonts w:ascii="Times New Roman" w:hAnsi="Times New Roman" w:cs="Times New Roman"/>
          <w:snapToGrid/>
          <w:spacing w:val="2"/>
          <w:kern w:val="2"/>
          <w:sz w:val="32"/>
          <w:szCs w:val="32"/>
          <w:lang w:eastAsia="zh-CN"/>
        </w:rPr>
        <w:t>学工服务</w:t>
      </w:r>
      <w:r>
        <w:rPr>
          <w:rFonts w:hint="eastAsia" w:ascii="Times New Roman" w:hAnsi="Times New Roman" w:cs="Times New Roman"/>
          <w:snapToGrid/>
          <w:spacing w:val="2"/>
          <w:kern w:val="2"/>
          <w:sz w:val="32"/>
          <w:szCs w:val="32"/>
          <w:lang w:eastAsia="zh-CN"/>
        </w:rPr>
        <w:t>－</w:t>
      </w:r>
      <w:r>
        <w:rPr>
          <w:rFonts w:ascii="Times New Roman" w:hAnsi="Times New Roman" w:cs="Times New Roman"/>
          <w:snapToGrid/>
          <w:spacing w:val="2"/>
          <w:kern w:val="2"/>
          <w:sz w:val="32"/>
          <w:szCs w:val="32"/>
          <w:lang w:eastAsia="zh-CN"/>
        </w:rPr>
        <w:t>荣誉称号应用中提交申请，经学院、学校审核后，完成评优工作。</w:t>
      </w:r>
    </w:p>
    <w:p w14:paraId="592619C2">
      <w:pPr>
        <w:widowControl w:val="0"/>
        <w:kinsoku/>
        <w:autoSpaceDE/>
        <w:autoSpaceDN/>
        <w:adjustRightInd/>
        <w:snapToGrid/>
        <w:spacing w:line="600" w:lineRule="exact"/>
        <w:ind w:left="600"/>
        <w:jc w:val="both"/>
        <w:textAlignment w:val="auto"/>
        <w:rPr>
          <w:rFonts w:eastAsia="方正黑体_GBK" w:cs="Times New Roman"/>
          <w:bCs/>
          <w:snapToGrid/>
          <w:kern w:val="2"/>
          <w:sz w:val="32"/>
          <w:szCs w:val="32"/>
          <w:lang w:eastAsia="zh-CN"/>
        </w:rPr>
      </w:pPr>
      <w:r>
        <w:rPr>
          <w:rFonts w:hint="eastAsia" w:eastAsia="方正黑体_GBK" w:cs="Times New Roman"/>
          <w:bCs/>
          <w:snapToGrid/>
          <w:kern w:val="2"/>
          <w:sz w:val="32"/>
          <w:szCs w:val="32"/>
          <w:lang w:eastAsia="zh-CN"/>
        </w:rPr>
        <w:t>五</w:t>
      </w:r>
      <w:r>
        <w:rPr>
          <w:rFonts w:eastAsia="方正黑体_GBK" w:cs="Times New Roman"/>
          <w:bCs/>
          <w:snapToGrid/>
          <w:kern w:val="2"/>
          <w:sz w:val="32"/>
          <w:szCs w:val="32"/>
          <w:lang w:eastAsia="zh-CN"/>
        </w:rPr>
        <w:t>、工作要求</w:t>
      </w:r>
    </w:p>
    <w:p w14:paraId="122B16E2">
      <w:pPr>
        <w:pStyle w:val="3"/>
        <w:spacing w:line="600" w:lineRule="exact"/>
        <w:ind w:firstLine="643" w:firstLineChars="200"/>
        <w:rPr>
          <w:rFonts w:ascii="Times New Roman" w:hAnsi="Times New Roman" w:cs="Times New Roman"/>
          <w:snapToGrid/>
          <w:spacing w:val="2"/>
          <w:kern w:val="2"/>
          <w:sz w:val="32"/>
          <w:szCs w:val="32"/>
          <w:lang w:eastAsia="zh-CN"/>
        </w:rPr>
      </w:pPr>
      <w:r>
        <w:rPr>
          <w:rFonts w:ascii="Times New Roman" w:hAnsi="Times New Roman" w:cs="Times New Roman"/>
          <w:b/>
          <w:snapToGrid/>
          <w:kern w:val="2"/>
          <w:sz w:val="32"/>
          <w:szCs w:val="32"/>
          <w:lang w:eastAsia="zh-CN"/>
        </w:rPr>
        <w:t>（一）高度重视，精心组织。</w:t>
      </w:r>
      <w:r>
        <w:rPr>
          <w:rFonts w:ascii="Times New Roman" w:hAnsi="Times New Roman" w:cs="Times New Roman"/>
          <w:snapToGrid/>
          <w:spacing w:val="2"/>
          <w:kern w:val="2"/>
          <w:sz w:val="32"/>
          <w:szCs w:val="32"/>
          <w:lang w:eastAsia="zh-CN"/>
        </w:rPr>
        <w:t>各学院、有关职能部门要成立工作专班，组织师生集中学习《长江师范学院学生先进个人及先进集体评选表彰办法（</w:t>
      </w:r>
      <w:r>
        <w:rPr>
          <w:rFonts w:hint="eastAsia" w:ascii="Times New Roman" w:hAnsi="Times New Roman" w:cs="Times New Roman"/>
          <w:snapToGrid/>
          <w:spacing w:val="2"/>
          <w:kern w:val="2"/>
          <w:sz w:val="32"/>
          <w:szCs w:val="32"/>
          <w:lang w:eastAsia="zh-CN"/>
        </w:rPr>
        <w:t>试行</w:t>
      </w:r>
      <w:r>
        <w:rPr>
          <w:rFonts w:ascii="Times New Roman" w:hAnsi="Times New Roman" w:cs="Times New Roman"/>
          <w:snapToGrid/>
          <w:spacing w:val="2"/>
          <w:kern w:val="2"/>
          <w:sz w:val="32"/>
          <w:szCs w:val="32"/>
          <w:lang w:eastAsia="zh-CN"/>
        </w:rPr>
        <w:t>）》，加强工作宣传、做好组织动员，确保学生人人知晓、积极参与，营造珍惜荣誉、争创荣誉的良好氛围。</w:t>
      </w:r>
    </w:p>
    <w:p w14:paraId="397A1068">
      <w:pPr>
        <w:pStyle w:val="3"/>
        <w:spacing w:line="600" w:lineRule="exact"/>
        <w:ind w:firstLine="643" w:firstLineChars="200"/>
        <w:rPr>
          <w:rFonts w:ascii="Times New Roman" w:hAnsi="Times New Roman" w:cs="Times New Roman"/>
          <w:snapToGrid/>
          <w:spacing w:val="2"/>
          <w:kern w:val="2"/>
          <w:sz w:val="32"/>
          <w:szCs w:val="32"/>
          <w:lang w:eastAsia="zh-CN"/>
        </w:rPr>
      </w:pPr>
      <w:r>
        <w:rPr>
          <w:rFonts w:ascii="Times New Roman" w:hAnsi="Times New Roman" w:cs="Times New Roman"/>
          <w:b/>
          <w:snapToGrid/>
          <w:kern w:val="2"/>
          <w:sz w:val="32"/>
          <w:szCs w:val="32"/>
          <w:lang w:eastAsia="zh-CN"/>
        </w:rPr>
        <w:t>（二）严格标准，加强指导。</w:t>
      </w:r>
      <w:r>
        <w:rPr>
          <w:rFonts w:ascii="Times New Roman" w:hAnsi="Times New Roman" w:cs="Times New Roman"/>
          <w:snapToGrid/>
          <w:spacing w:val="2"/>
          <w:kern w:val="2"/>
          <w:sz w:val="32"/>
          <w:szCs w:val="32"/>
          <w:lang w:eastAsia="zh-CN"/>
        </w:rPr>
        <w:t>各学院要严格评选标准，择优推荐，宁缺毋滥，同时要注意加强工作指导，安排专人负责材料指导、答辩培训等，确保评选工作成效。</w:t>
      </w:r>
    </w:p>
    <w:p w14:paraId="7C92C8E4">
      <w:pPr>
        <w:pStyle w:val="3"/>
        <w:spacing w:line="600" w:lineRule="exact"/>
        <w:ind w:firstLine="643" w:firstLineChars="200"/>
        <w:rPr>
          <w:rFonts w:ascii="Times New Roman" w:hAnsi="Times New Roman" w:cs="Times New Roman"/>
          <w:snapToGrid/>
          <w:spacing w:val="2"/>
          <w:kern w:val="2"/>
          <w:sz w:val="32"/>
          <w:szCs w:val="32"/>
          <w:lang w:eastAsia="zh-CN"/>
        </w:rPr>
      </w:pPr>
      <w:r>
        <w:rPr>
          <w:rFonts w:ascii="Times New Roman" w:hAnsi="Times New Roman" w:cs="Times New Roman"/>
          <w:b/>
          <w:snapToGrid/>
          <w:kern w:val="2"/>
          <w:sz w:val="32"/>
          <w:szCs w:val="32"/>
          <w:lang w:eastAsia="zh-CN"/>
        </w:rPr>
        <w:t>（三）从严管理，加强监督。</w:t>
      </w:r>
      <w:r>
        <w:rPr>
          <w:rFonts w:ascii="Times New Roman" w:hAnsi="Times New Roman" w:cs="Times New Roman"/>
          <w:snapToGrid/>
          <w:spacing w:val="2"/>
          <w:kern w:val="2"/>
          <w:sz w:val="32"/>
          <w:szCs w:val="32"/>
          <w:lang w:eastAsia="zh-CN"/>
        </w:rPr>
        <w:t>要坚持公平、公正、公开原则，评选结果面向全体学生公示，时间不少于3个工作日，要加强监督，对弄虚作假的相关责任人给予严肃处理。</w:t>
      </w:r>
    </w:p>
    <w:p w14:paraId="3361E01A">
      <w:pPr>
        <w:pStyle w:val="3"/>
        <w:spacing w:line="600" w:lineRule="exact"/>
        <w:ind w:firstLine="643" w:firstLineChars="200"/>
        <w:rPr>
          <w:rFonts w:ascii="Times New Roman" w:hAnsi="Times New Roman" w:cs="Times New Roman"/>
          <w:snapToGrid/>
          <w:spacing w:val="2"/>
          <w:kern w:val="2"/>
          <w:sz w:val="32"/>
          <w:szCs w:val="32"/>
          <w:lang w:eastAsia="zh-CN"/>
        </w:rPr>
      </w:pPr>
      <w:r>
        <w:rPr>
          <w:rFonts w:ascii="Times New Roman" w:hAnsi="Times New Roman" w:cs="Times New Roman"/>
          <w:b/>
          <w:snapToGrid/>
          <w:kern w:val="2"/>
          <w:sz w:val="32"/>
          <w:szCs w:val="32"/>
          <w:lang w:eastAsia="zh-CN"/>
        </w:rPr>
        <w:t>（四）树立榜样，加强教育。</w:t>
      </w:r>
      <w:r>
        <w:rPr>
          <w:rFonts w:ascii="Times New Roman" w:hAnsi="Times New Roman" w:cs="Times New Roman"/>
          <w:snapToGrid/>
          <w:spacing w:val="2"/>
          <w:kern w:val="2"/>
          <w:sz w:val="32"/>
          <w:szCs w:val="32"/>
          <w:lang w:eastAsia="zh-CN"/>
        </w:rPr>
        <w:t>加大对获奖学生个人及集体先进事迹的宣传力度，</w:t>
      </w:r>
      <w:r>
        <w:rPr>
          <w:rFonts w:hint="eastAsia" w:ascii="Times New Roman" w:hAnsi="Times New Roman" w:cs="Times New Roman"/>
          <w:snapToGrid/>
          <w:spacing w:val="2"/>
          <w:kern w:val="2"/>
          <w:sz w:val="32"/>
          <w:szCs w:val="32"/>
          <w:lang w:eastAsia="zh-CN"/>
        </w:rPr>
        <w:t>择优在学校官网“学生风采专栏”宣传报道，</w:t>
      </w:r>
      <w:r>
        <w:rPr>
          <w:rFonts w:ascii="Times New Roman" w:hAnsi="Times New Roman" w:cs="Times New Roman"/>
          <w:snapToGrid/>
          <w:spacing w:val="2"/>
          <w:kern w:val="2"/>
          <w:sz w:val="32"/>
          <w:szCs w:val="32"/>
          <w:lang w:eastAsia="zh-CN"/>
        </w:rPr>
        <w:t>组织开展</w:t>
      </w:r>
      <w:r>
        <w:rPr>
          <w:rFonts w:hint="eastAsia" w:ascii="Times New Roman" w:hAnsi="Times New Roman" w:cs="Times New Roman"/>
          <w:snapToGrid/>
          <w:spacing w:val="2"/>
          <w:kern w:val="2"/>
          <w:sz w:val="32"/>
          <w:szCs w:val="32"/>
          <w:lang w:eastAsia="zh-CN"/>
        </w:rPr>
        <w:t>“</w:t>
      </w:r>
      <w:r>
        <w:rPr>
          <w:rFonts w:ascii="Times New Roman" w:hAnsi="Times New Roman" w:cs="Times New Roman"/>
          <w:snapToGrid/>
          <w:spacing w:val="2"/>
          <w:kern w:val="2"/>
          <w:sz w:val="32"/>
          <w:szCs w:val="32"/>
          <w:lang w:eastAsia="zh-CN"/>
        </w:rPr>
        <w:t>榜样面对面</w:t>
      </w:r>
      <w:r>
        <w:rPr>
          <w:rFonts w:hint="eastAsia" w:ascii="Times New Roman" w:hAnsi="Times New Roman" w:cs="Times New Roman"/>
          <w:snapToGrid/>
          <w:spacing w:val="2"/>
          <w:kern w:val="2"/>
          <w:sz w:val="32"/>
          <w:szCs w:val="32"/>
          <w:lang w:eastAsia="zh-CN"/>
        </w:rPr>
        <w:t>”</w:t>
      </w:r>
      <w:r>
        <w:rPr>
          <w:rFonts w:ascii="Times New Roman" w:hAnsi="Times New Roman" w:cs="Times New Roman"/>
          <w:snapToGrid/>
          <w:spacing w:val="2"/>
          <w:kern w:val="2"/>
          <w:sz w:val="32"/>
          <w:szCs w:val="32"/>
          <w:lang w:eastAsia="zh-CN"/>
        </w:rPr>
        <w:t>宣讲活动，</w:t>
      </w:r>
      <w:r>
        <w:rPr>
          <w:rFonts w:hint="eastAsia" w:ascii="Times New Roman" w:hAnsi="Times New Roman" w:cs="Times New Roman"/>
          <w:snapToGrid/>
          <w:spacing w:val="2"/>
          <w:kern w:val="2"/>
          <w:sz w:val="32"/>
          <w:szCs w:val="32"/>
          <w:lang w:eastAsia="zh-CN"/>
        </w:rPr>
        <w:t>发挥朋辈教育、示范、引领作用，促进学风建设。</w:t>
      </w:r>
    </w:p>
    <w:p w14:paraId="55BF985B">
      <w:pPr>
        <w:pStyle w:val="3"/>
        <w:spacing w:line="600" w:lineRule="exact"/>
        <w:ind w:firstLine="648" w:firstLineChars="200"/>
        <w:rPr>
          <w:rFonts w:ascii="Times New Roman" w:hAnsi="Times New Roman" w:cs="Times New Roman"/>
          <w:snapToGrid/>
          <w:spacing w:val="2"/>
          <w:kern w:val="2"/>
          <w:sz w:val="32"/>
          <w:szCs w:val="32"/>
          <w:lang w:eastAsia="zh-CN"/>
        </w:rPr>
      </w:pPr>
      <w:r>
        <w:rPr>
          <w:rFonts w:hint="eastAsia" w:ascii="Times New Roman" w:hAnsi="Times New Roman" w:cs="Times New Roman"/>
          <w:snapToGrid/>
          <w:spacing w:val="2"/>
          <w:kern w:val="2"/>
          <w:sz w:val="32"/>
          <w:szCs w:val="32"/>
          <w:lang w:eastAsia="zh-CN"/>
        </w:rPr>
        <w:t xml:space="preserve">联系人：李老师 </w:t>
      </w:r>
      <w:r>
        <w:rPr>
          <w:rFonts w:ascii="Times New Roman" w:hAnsi="Times New Roman" w:cs="Times New Roman"/>
          <w:snapToGrid/>
          <w:spacing w:val="2"/>
          <w:kern w:val="2"/>
          <w:sz w:val="32"/>
          <w:szCs w:val="32"/>
          <w:lang w:eastAsia="zh-CN"/>
        </w:rPr>
        <w:t xml:space="preserve">   17784411853</w:t>
      </w:r>
    </w:p>
    <w:p w14:paraId="4B96D6AE">
      <w:pPr>
        <w:pStyle w:val="3"/>
        <w:spacing w:line="600" w:lineRule="exact"/>
        <w:ind w:firstLine="648" w:firstLineChars="200"/>
        <w:rPr>
          <w:rFonts w:ascii="Times New Roman" w:hAnsi="Times New Roman" w:cs="Times New Roman"/>
          <w:snapToGrid/>
          <w:spacing w:val="2"/>
          <w:kern w:val="2"/>
          <w:sz w:val="32"/>
          <w:szCs w:val="32"/>
          <w:lang w:eastAsia="zh-CN"/>
        </w:rPr>
      </w:pPr>
      <w:r>
        <w:rPr>
          <w:rFonts w:hint="eastAsia" w:ascii="Times New Roman" w:hAnsi="Times New Roman" w:cs="Times New Roman"/>
          <w:snapToGrid/>
          <w:spacing w:val="2"/>
          <w:kern w:val="2"/>
          <w:sz w:val="32"/>
          <w:szCs w:val="32"/>
          <w:lang w:eastAsia="zh-CN"/>
        </w:rPr>
        <w:t xml:space="preserve"> </w:t>
      </w:r>
      <w:r>
        <w:rPr>
          <w:rFonts w:ascii="Times New Roman" w:hAnsi="Times New Roman" w:cs="Times New Roman"/>
          <w:snapToGrid/>
          <w:spacing w:val="2"/>
          <w:kern w:val="2"/>
          <w:sz w:val="32"/>
          <w:szCs w:val="32"/>
          <w:lang w:eastAsia="zh-CN"/>
        </w:rPr>
        <w:t xml:space="preserve">               </w:t>
      </w:r>
      <w:r>
        <w:rPr>
          <w:rFonts w:hint="eastAsia" w:ascii="Times New Roman" w:hAnsi="Times New Roman" w:cs="Times New Roman"/>
          <w:snapToGrid/>
          <w:spacing w:val="2"/>
          <w:kern w:val="2"/>
          <w:sz w:val="32"/>
          <w:szCs w:val="32"/>
          <w:lang w:eastAsia="zh-CN"/>
        </w:rPr>
        <w:t xml:space="preserve">刘老师 </w:t>
      </w:r>
      <w:r>
        <w:rPr>
          <w:rFonts w:ascii="Times New Roman" w:hAnsi="Times New Roman" w:cs="Times New Roman"/>
          <w:snapToGrid/>
          <w:spacing w:val="2"/>
          <w:kern w:val="2"/>
          <w:sz w:val="32"/>
          <w:szCs w:val="32"/>
          <w:lang w:eastAsia="zh-CN"/>
        </w:rPr>
        <w:t xml:space="preserve">   023-72790050</w:t>
      </w:r>
    </w:p>
    <w:p w14:paraId="29ED4F33">
      <w:pPr>
        <w:pStyle w:val="3"/>
        <w:spacing w:line="560" w:lineRule="exact"/>
        <w:ind w:firstLine="648" w:firstLineChars="200"/>
        <w:rPr>
          <w:rFonts w:ascii="Times New Roman" w:hAnsi="Times New Roman" w:cs="Times New Roman"/>
          <w:snapToGrid/>
          <w:spacing w:val="2"/>
          <w:kern w:val="2"/>
          <w:sz w:val="32"/>
          <w:szCs w:val="32"/>
          <w:lang w:eastAsia="zh-CN"/>
        </w:rPr>
      </w:pPr>
    </w:p>
    <w:p w14:paraId="4A175731">
      <w:pPr>
        <w:pStyle w:val="3"/>
        <w:spacing w:line="560" w:lineRule="exact"/>
        <w:rPr>
          <w:rFonts w:ascii="Times New Roman" w:hAnsi="Times New Roman" w:cs="Times New Roman"/>
          <w:snapToGrid/>
          <w:spacing w:val="2"/>
          <w:kern w:val="2"/>
          <w:sz w:val="32"/>
          <w:szCs w:val="32"/>
          <w:lang w:eastAsia="zh-CN"/>
        </w:rPr>
      </w:pPr>
      <w:r>
        <w:rPr>
          <w:rFonts w:ascii="Times New Roman" w:hAnsi="Times New Roman" w:cs="Times New Roman"/>
          <w:snapToGrid/>
          <w:spacing w:val="2"/>
          <w:kern w:val="2"/>
          <w:sz w:val="32"/>
          <w:szCs w:val="32"/>
          <w:lang w:eastAsia="zh-CN"/>
        </w:rPr>
        <w:t>附件：</w:t>
      </w:r>
    </w:p>
    <w:p w14:paraId="3424235A">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1.长江师范学院</w:t>
      </w:r>
      <w:r>
        <w:rPr>
          <w:rFonts w:hint="eastAsia" w:cs="Times New Roman"/>
          <w:snapToGrid/>
          <w:spacing w:val="2"/>
          <w:kern w:val="2"/>
          <w:sz w:val="32"/>
          <w:szCs w:val="32"/>
          <w:lang w:eastAsia="zh-CN"/>
        </w:rPr>
        <w:t>先进班级</w:t>
      </w:r>
      <w:r>
        <w:rPr>
          <w:rFonts w:cs="Times New Roman"/>
          <w:snapToGrid/>
          <w:spacing w:val="2"/>
          <w:kern w:val="2"/>
          <w:sz w:val="32"/>
          <w:szCs w:val="32"/>
          <w:lang w:eastAsia="zh-CN"/>
        </w:rPr>
        <w:t>评</w:t>
      </w:r>
      <w:r>
        <w:rPr>
          <w:rFonts w:hint="eastAsia" w:cs="Times New Roman"/>
          <w:snapToGrid/>
          <w:spacing w:val="2"/>
          <w:kern w:val="2"/>
          <w:sz w:val="32"/>
          <w:szCs w:val="32"/>
          <w:lang w:eastAsia="zh-CN"/>
        </w:rPr>
        <w:t>选</w:t>
      </w:r>
      <w:r>
        <w:rPr>
          <w:rFonts w:cs="Times New Roman"/>
          <w:snapToGrid/>
          <w:spacing w:val="2"/>
          <w:kern w:val="2"/>
          <w:sz w:val="32"/>
          <w:szCs w:val="32"/>
          <w:lang w:eastAsia="zh-CN"/>
        </w:rPr>
        <w:t>细则</w:t>
      </w:r>
    </w:p>
    <w:p w14:paraId="283EDFC2">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hint="eastAsia" w:cs="Times New Roman"/>
          <w:snapToGrid/>
          <w:spacing w:val="2"/>
          <w:kern w:val="2"/>
          <w:sz w:val="32"/>
          <w:szCs w:val="32"/>
          <w:lang w:eastAsia="zh-CN"/>
        </w:rPr>
        <w:t>2.长江师范学院先进寝室评选细则</w:t>
      </w:r>
    </w:p>
    <w:p w14:paraId="6DBA3314">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hint="eastAsia" w:cs="Times New Roman"/>
          <w:snapToGrid/>
          <w:spacing w:val="2"/>
          <w:kern w:val="2"/>
          <w:sz w:val="32"/>
          <w:szCs w:val="32"/>
          <w:lang w:eastAsia="zh-CN"/>
        </w:rPr>
        <w:t>3</w:t>
      </w:r>
      <w:r>
        <w:rPr>
          <w:rFonts w:cs="Times New Roman"/>
          <w:snapToGrid/>
          <w:spacing w:val="2"/>
          <w:kern w:val="2"/>
          <w:sz w:val="32"/>
          <w:szCs w:val="32"/>
          <w:lang w:eastAsia="zh-CN"/>
        </w:rPr>
        <w:t>.长江师范学院学生先进个人（标兵）推荐审批表</w:t>
      </w:r>
    </w:p>
    <w:p w14:paraId="1CDB1A3A">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hint="eastAsia" w:cs="Times New Roman"/>
          <w:snapToGrid/>
          <w:spacing w:val="2"/>
          <w:kern w:val="2"/>
          <w:sz w:val="32"/>
          <w:szCs w:val="32"/>
          <w:lang w:eastAsia="zh-CN"/>
        </w:rPr>
        <w:t>4</w:t>
      </w:r>
      <w:r>
        <w:rPr>
          <w:rFonts w:cs="Times New Roman"/>
          <w:snapToGrid/>
          <w:spacing w:val="2"/>
          <w:kern w:val="2"/>
          <w:sz w:val="32"/>
          <w:szCs w:val="32"/>
          <w:lang w:eastAsia="zh-CN"/>
        </w:rPr>
        <w:t>.长江师范学院学生先进集体（标兵）推荐审批表</w:t>
      </w:r>
    </w:p>
    <w:p w14:paraId="581A019D">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hint="eastAsia" w:cs="Times New Roman"/>
          <w:snapToGrid/>
          <w:spacing w:val="2"/>
          <w:kern w:val="2"/>
          <w:sz w:val="32"/>
          <w:szCs w:val="32"/>
          <w:lang w:eastAsia="zh-CN"/>
        </w:rPr>
        <w:t>5</w:t>
      </w:r>
      <w:r>
        <w:rPr>
          <w:rFonts w:cs="Times New Roman"/>
          <w:snapToGrid/>
          <w:spacing w:val="2"/>
          <w:kern w:val="2"/>
          <w:sz w:val="32"/>
          <w:szCs w:val="32"/>
          <w:lang w:eastAsia="zh-CN"/>
        </w:rPr>
        <w:t>.先进班级申请情况一览表</w:t>
      </w:r>
    </w:p>
    <w:p w14:paraId="15E2F88F">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hint="eastAsia" w:cs="Times New Roman"/>
          <w:snapToGrid/>
          <w:spacing w:val="2"/>
          <w:kern w:val="2"/>
          <w:sz w:val="32"/>
          <w:szCs w:val="32"/>
          <w:lang w:eastAsia="zh-CN"/>
        </w:rPr>
        <w:t>6.长江师范学院先进寝室申报表</w:t>
      </w:r>
    </w:p>
    <w:p w14:paraId="587BBED5">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7.</w:t>
      </w:r>
      <w:r>
        <w:rPr>
          <w:rFonts w:hint="eastAsia" w:cs="Times New Roman"/>
          <w:snapToGrid/>
          <w:spacing w:val="2"/>
          <w:kern w:val="2"/>
          <w:sz w:val="32"/>
          <w:szCs w:val="32"/>
          <w:lang w:eastAsia="zh-CN"/>
        </w:rPr>
        <w:t>长江师范学院2024—2025学年度先进集体和先进个人评选情况汇总表</w:t>
      </w:r>
    </w:p>
    <w:p w14:paraId="2E3798BE">
      <w:pPr>
        <w:kinsoku/>
        <w:autoSpaceDE/>
        <w:autoSpaceDN/>
        <w:adjustRightInd/>
        <w:snapToGrid/>
        <w:spacing w:line="600" w:lineRule="exact"/>
        <w:ind w:firstLine="648" w:firstLineChars="200"/>
        <w:textAlignment w:val="auto"/>
        <w:rPr>
          <w:rFonts w:cs="Times New Roman"/>
          <w:snapToGrid/>
          <w:spacing w:val="2"/>
          <w:kern w:val="2"/>
          <w:sz w:val="32"/>
          <w:szCs w:val="32"/>
          <w:lang w:eastAsia="zh-CN"/>
        </w:rPr>
      </w:pPr>
      <w:r>
        <w:rPr>
          <w:rFonts w:cs="Times New Roman"/>
          <w:snapToGrid/>
          <w:spacing w:val="2"/>
          <w:kern w:val="2"/>
          <w:sz w:val="32"/>
          <w:szCs w:val="32"/>
          <w:lang w:eastAsia="zh-CN"/>
        </w:rPr>
        <w:t>8.</w:t>
      </w:r>
      <w:r>
        <w:rPr>
          <w:rFonts w:hint="eastAsia" w:cs="Times New Roman"/>
          <w:snapToGrid/>
          <w:spacing w:val="2"/>
          <w:kern w:val="2"/>
          <w:sz w:val="32"/>
          <w:szCs w:val="32"/>
          <w:lang w:eastAsia="zh-CN"/>
        </w:rPr>
        <w:t>长江师范学院2024—2025学年度先进集体和先进个人名单</w:t>
      </w:r>
    </w:p>
    <w:p w14:paraId="6C202240">
      <w:pPr>
        <w:spacing w:line="292" w:lineRule="auto"/>
        <w:rPr>
          <w:rFonts w:ascii="Arial"/>
          <w:lang w:eastAsia="zh-CN"/>
        </w:rPr>
      </w:pPr>
    </w:p>
    <w:p w14:paraId="39646678">
      <w:pPr>
        <w:spacing w:line="292" w:lineRule="auto"/>
        <w:rPr>
          <w:rFonts w:ascii="Arial"/>
          <w:lang w:eastAsia="zh-CN"/>
        </w:rPr>
      </w:pPr>
    </w:p>
    <w:p w14:paraId="218A8F27">
      <w:pPr>
        <w:spacing w:line="293" w:lineRule="auto"/>
        <w:rPr>
          <w:rFonts w:ascii="Arial"/>
          <w:lang w:eastAsia="zh-CN"/>
        </w:rPr>
      </w:pPr>
    </w:p>
    <w:p w14:paraId="2E6CD409">
      <w:pPr>
        <w:spacing w:line="600" w:lineRule="exact"/>
        <w:ind w:firstLine="6400" w:firstLineChars="2000"/>
        <w:rPr>
          <w:rFonts w:hint="eastAsia" w:ascii="Times New Roman" w:hAnsi="Times New Roman" w:eastAsia="方正仿宋_GBK"/>
          <w:color w:val="000000"/>
          <w:sz w:val="32"/>
          <w:szCs w:val="32"/>
          <w:lang w:eastAsia="zh-CN"/>
        </w:rPr>
      </w:pPr>
      <w:r>
        <w:rPr>
          <w:rFonts w:hint="eastAsia" w:ascii="Times New Roman" w:hAnsi="Times New Roman" w:eastAsia="方正仿宋_GBK"/>
          <w:color w:val="000000"/>
          <w:sz w:val="32"/>
          <w:szCs w:val="32"/>
          <w:lang w:eastAsia="zh-CN"/>
        </w:rPr>
        <w:t>学生工作部</w:t>
      </w:r>
    </w:p>
    <w:p w14:paraId="6A10BE72">
      <w:pPr>
        <w:pStyle w:val="3"/>
        <w:spacing w:line="560" w:lineRule="exact"/>
        <w:jc w:val="center"/>
        <w:rPr>
          <w:color w:val="000000" w:themeColor="text1"/>
          <w14:textFill>
            <w14:solidFill>
              <w14:schemeClr w14:val="tx1"/>
            </w14:solidFill>
          </w14:textFill>
        </w:rPr>
      </w:pPr>
      <w:r>
        <w:rPr>
          <w:rFonts w:hint="eastAsia" w:ascii="Times New Roman" w:hAnsi="Times New Roman" w:cs="Times New Roman"/>
          <w:snapToGrid/>
          <w:spacing w:val="2"/>
          <w:kern w:val="2"/>
          <w:sz w:val="32"/>
          <w:szCs w:val="32"/>
          <w:lang w:eastAsia="zh-CN"/>
        </w:rPr>
        <w:t xml:space="preserve">                                                                  </w:t>
      </w:r>
      <w:r>
        <w:rPr>
          <w:rFonts w:ascii="Times New Roman" w:hAnsi="Times New Roman" w:cs="Times New Roman"/>
          <w:snapToGrid/>
          <w:color w:val="000000" w:themeColor="text1"/>
          <w:spacing w:val="2"/>
          <w:kern w:val="2"/>
          <w:sz w:val="32"/>
          <w:szCs w:val="32"/>
          <w:lang w:eastAsia="zh-CN"/>
          <w14:textFill>
            <w14:solidFill>
              <w14:schemeClr w14:val="tx1"/>
            </w14:solidFill>
          </w14:textFill>
        </w:rPr>
        <w:t>202</w:t>
      </w:r>
      <w:r>
        <w:rPr>
          <w:rFonts w:hint="eastAsia" w:ascii="Times New Roman" w:hAnsi="Times New Roman" w:cs="Times New Roman"/>
          <w:snapToGrid/>
          <w:color w:val="000000" w:themeColor="text1"/>
          <w:spacing w:val="2"/>
          <w:kern w:val="2"/>
          <w:sz w:val="32"/>
          <w:szCs w:val="32"/>
          <w:lang w:eastAsia="zh-CN"/>
          <w14:textFill>
            <w14:solidFill>
              <w14:schemeClr w14:val="tx1"/>
            </w14:solidFill>
          </w14:textFill>
        </w:rPr>
        <w:t>5</w:t>
      </w:r>
      <w:r>
        <w:rPr>
          <w:rFonts w:ascii="Times New Roman" w:hAnsi="Times New Roman" w:cs="Times New Roman"/>
          <w:snapToGrid/>
          <w:color w:val="000000" w:themeColor="text1"/>
          <w:spacing w:val="2"/>
          <w:kern w:val="2"/>
          <w:sz w:val="32"/>
          <w:szCs w:val="32"/>
          <w:lang w:eastAsia="zh-CN"/>
          <w14:textFill>
            <w14:solidFill>
              <w14:schemeClr w14:val="tx1"/>
            </w14:solidFill>
          </w14:textFill>
        </w:rPr>
        <w:t>年</w:t>
      </w:r>
      <w:r>
        <w:rPr>
          <w:rFonts w:hint="eastAsia" w:ascii="Times New Roman" w:hAnsi="Times New Roman" w:cs="Times New Roman"/>
          <w:snapToGrid/>
          <w:color w:val="000000" w:themeColor="text1"/>
          <w:spacing w:val="2"/>
          <w:kern w:val="2"/>
          <w:sz w:val="32"/>
          <w:szCs w:val="32"/>
          <w:lang w:eastAsia="zh-CN"/>
          <w14:textFill>
            <w14:solidFill>
              <w14:schemeClr w14:val="tx1"/>
            </w14:solidFill>
          </w14:textFill>
        </w:rPr>
        <w:t>10</w:t>
      </w:r>
      <w:r>
        <w:rPr>
          <w:rFonts w:ascii="Times New Roman" w:hAnsi="Times New Roman" w:cs="Times New Roman"/>
          <w:snapToGrid/>
          <w:color w:val="000000" w:themeColor="text1"/>
          <w:spacing w:val="2"/>
          <w:kern w:val="2"/>
          <w:sz w:val="32"/>
          <w:szCs w:val="32"/>
          <w:lang w:eastAsia="zh-CN"/>
          <w14:textFill>
            <w14:solidFill>
              <w14:schemeClr w14:val="tx1"/>
            </w14:solidFill>
          </w14:textFill>
        </w:rPr>
        <w:t>月</w:t>
      </w:r>
      <w:r>
        <w:rPr>
          <w:rFonts w:hint="eastAsia" w:ascii="Times New Roman" w:hAnsi="Times New Roman" w:cs="Times New Roman"/>
          <w:snapToGrid/>
          <w:color w:val="000000" w:themeColor="text1"/>
          <w:spacing w:val="2"/>
          <w:kern w:val="2"/>
          <w:sz w:val="32"/>
          <w:szCs w:val="32"/>
          <w:lang w:eastAsia="zh-CN"/>
          <w14:textFill>
            <w14:solidFill>
              <w14:schemeClr w14:val="tx1"/>
            </w14:solidFill>
          </w14:textFill>
        </w:rPr>
        <w:t>13</w:t>
      </w:r>
      <w:r>
        <w:rPr>
          <w:rFonts w:ascii="Times New Roman" w:hAnsi="Times New Roman" w:cs="Times New Roman"/>
          <w:snapToGrid/>
          <w:color w:val="000000" w:themeColor="text1"/>
          <w:spacing w:val="2"/>
          <w:kern w:val="2"/>
          <w:sz w:val="32"/>
          <w:szCs w:val="32"/>
          <w:lang w:eastAsia="zh-CN"/>
          <w14:textFill>
            <w14:solidFill>
              <w14:schemeClr w14:val="tx1"/>
            </w14:solidFill>
          </w14:textFill>
        </w:rPr>
        <w:t>日</w:t>
      </w:r>
    </w:p>
    <w:sectPr>
      <w:pgSz w:w="11906" w:h="16839"/>
      <w:pgMar w:top="2098" w:right="1474" w:bottom="1984" w:left="158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embedRegular r:id="rId1" w:fontKey="{AC4F18AE-6C22-407C-BC6E-6893C4677373}"/>
  </w:font>
  <w:font w:name="方正仿宋_GBK">
    <w:panose1 w:val="03000509000000000000"/>
    <w:charset w:val="86"/>
    <w:family w:val="script"/>
    <w:pitch w:val="default"/>
    <w:sig w:usb0="00000001" w:usb1="080E0000" w:usb2="00000000" w:usb3="00000000" w:csb0="00040000" w:csb1="00000000"/>
    <w:embedRegular r:id="rId2" w:fontKey="{75BB4040-3AB4-426B-BD62-8219CC58C7A3}"/>
  </w:font>
  <w:font w:name="方正黑体_GBK">
    <w:panose1 w:val="03000509000000000000"/>
    <w:charset w:val="86"/>
    <w:family w:val="script"/>
    <w:pitch w:val="default"/>
    <w:sig w:usb0="00000001" w:usb1="080E0000" w:usb2="00000000" w:usb3="00000000" w:csb0="00040000" w:csb1="00000000"/>
    <w:embedRegular r:id="rId3" w:fontKey="{ED6963FE-10D8-4227-8AD0-836B0243DBB9}"/>
  </w:font>
  <w:font w:name="方正小标宋_GBK">
    <w:panose1 w:val="03000509000000000000"/>
    <w:charset w:val="86"/>
    <w:family w:val="script"/>
    <w:pitch w:val="default"/>
    <w:sig w:usb0="00000001" w:usb1="080E0000" w:usb2="00000000" w:usb3="00000000" w:csb0="00040000" w:csb1="00000000"/>
    <w:embedRegular r:id="rId4" w:fontKey="{9B23E537-DC54-4D3E-8BB1-057CAC2AA0D6}"/>
  </w:font>
  <w:font w:name="微软雅黑">
    <w:panose1 w:val="020B0503020204020204"/>
    <w:charset w:val="86"/>
    <w:family w:val="auto"/>
    <w:pitch w:val="default"/>
    <w:sig w:usb0="80000287" w:usb1="2ACF3C50" w:usb2="00000016" w:usb3="00000000" w:csb0="0004001F" w:csb1="00000000"/>
    <w:embedRegular r:id="rId5" w:fontKey="{2B99945A-5F6D-4E42-816D-0AB8A1F7560E}"/>
  </w:font>
  <w:font w:name="方正小标宋简体">
    <w:altName w:val="黑体"/>
    <w:panose1 w:val="02010601030101010101"/>
    <w:charset w:val="86"/>
    <w:family w:val="script"/>
    <w:pitch w:val="default"/>
    <w:sig w:usb0="00000000" w:usb1="00000000" w:usb2="00000000" w:usb3="00000000" w:csb0="00040000" w:csb1="00000000"/>
    <w:embedRegular r:id="rId6" w:fontKey="{EDA6F2BE-DAB6-4307-8C48-7B0168FE882A}"/>
  </w:font>
  <w:font w:name="方正仿宋简体">
    <w:altName w:val="Arial Unicode MS"/>
    <w:panose1 w:val="02000000000000000000"/>
    <w:charset w:val="86"/>
    <w:family w:val="auto"/>
    <w:pitch w:val="default"/>
    <w:sig w:usb0="00000000" w:usb1="00000000" w:usb2="00000012" w:usb3="00000000" w:csb0="00040001" w:csb1="00000000"/>
    <w:embedRegular r:id="rId7" w:fontKey="{889A46C4-C41A-43E0-AB87-1D765662818C}"/>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4EA6BB"/>
    <w:multiLevelType w:val="singleLevel"/>
    <w:tmpl w:val="314EA6B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MTAwNjU1MDQwZmMyZjM1ZDA0ZmM0MmE5NGYyYjlhZGQifQ=="/>
  </w:docVars>
  <w:rsids>
    <w:rsidRoot w:val="00FB5FB6"/>
    <w:rsid w:val="000668FA"/>
    <w:rsid w:val="000865B0"/>
    <w:rsid w:val="00155A4E"/>
    <w:rsid w:val="003252D1"/>
    <w:rsid w:val="00391350"/>
    <w:rsid w:val="00464FC3"/>
    <w:rsid w:val="004C531C"/>
    <w:rsid w:val="0077148A"/>
    <w:rsid w:val="00791355"/>
    <w:rsid w:val="00A245BC"/>
    <w:rsid w:val="00AD3CB4"/>
    <w:rsid w:val="00AE0FE5"/>
    <w:rsid w:val="00C139A3"/>
    <w:rsid w:val="00FB5FB6"/>
    <w:rsid w:val="036508D2"/>
    <w:rsid w:val="03923802"/>
    <w:rsid w:val="0AFC1C9E"/>
    <w:rsid w:val="0FFA1E6E"/>
    <w:rsid w:val="14C02583"/>
    <w:rsid w:val="19616DBF"/>
    <w:rsid w:val="23246C75"/>
    <w:rsid w:val="2551689F"/>
    <w:rsid w:val="28E84ED5"/>
    <w:rsid w:val="2D2B7F7A"/>
    <w:rsid w:val="38B154A9"/>
    <w:rsid w:val="41D4226C"/>
    <w:rsid w:val="44020D16"/>
    <w:rsid w:val="4B163B82"/>
    <w:rsid w:val="4BA250EF"/>
    <w:rsid w:val="572E3FE3"/>
    <w:rsid w:val="572F5884"/>
    <w:rsid w:val="598611E9"/>
    <w:rsid w:val="5DED7217"/>
    <w:rsid w:val="5E2664A7"/>
    <w:rsid w:val="66DE360D"/>
    <w:rsid w:val="6CC90208"/>
    <w:rsid w:val="6D1D6D4E"/>
    <w:rsid w:val="707F2C23"/>
    <w:rsid w:val="7148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Times New Roman" w:hAnsi="Times New Roman" w:eastAsia="方正仿宋_GBK" w:cs="Arial"/>
      <w:snapToGrid w:val="0"/>
      <w:color w:val="000000"/>
      <w:sz w:val="21"/>
      <w:szCs w:val="21"/>
      <w:lang w:val="en-US" w:eastAsia="en-US" w:bidi="ar-SA"/>
    </w:rPr>
  </w:style>
  <w:style w:type="paragraph" w:styleId="2">
    <w:name w:val="heading 1"/>
    <w:basedOn w:val="1"/>
    <w:next w:val="1"/>
    <w:link w:val="9"/>
    <w:qFormat/>
    <w:uiPriority w:val="0"/>
    <w:pPr>
      <w:keepNext/>
      <w:keepLines/>
      <w:spacing w:before="340" w:after="330" w:line="578" w:lineRule="auto"/>
      <w:jc w:val="center"/>
      <w:outlineLvl w:val="0"/>
    </w:pPr>
    <w:rPr>
      <w:rFonts w:eastAsia="方正黑体_GBK"/>
      <w:bCs/>
      <w:kern w:val="44"/>
      <w:sz w:val="32"/>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方正仿宋_GBK" w:hAnsi="方正仿宋_GBK" w:cs="方正仿宋_GBK"/>
      <w:sz w:val="31"/>
      <w:szCs w:val="31"/>
    </w:rPr>
  </w:style>
  <w:style w:type="paragraph" w:styleId="4">
    <w:name w:val="footer"/>
    <w:basedOn w:val="1"/>
    <w:link w:val="11"/>
    <w:qFormat/>
    <w:uiPriority w:val="0"/>
    <w:pPr>
      <w:tabs>
        <w:tab w:val="center" w:pos="4153"/>
        <w:tab w:val="right" w:pos="8306"/>
      </w:tabs>
    </w:pPr>
    <w:rPr>
      <w:sz w:val="18"/>
      <w:szCs w:val="18"/>
    </w:rPr>
  </w:style>
  <w:style w:type="paragraph" w:styleId="5">
    <w:name w:val="header"/>
    <w:basedOn w:val="1"/>
    <w:link w:val="10"/>
    <w:qFormat/>
    <w:uiPriority w:val="0"/>
    <w:pPr>
      <w:pBdr>
        <w:bottom w:val="single" w:color="auto" w:sz="6" w:space="1"/>
      </w:pBdr>
      <w:tabs>
        <w:tab w:val="center" w:pos="4153"/>
        <w:tab w:val="right" w:pos="8306"/>
      </w:tabs>
      <w:jc w:val="center"/>
    </w:pPr>
    <w:rPr>
      <w:sz w:val="18"/>
      <w:szCs w:val="18"/>
    </w:rPr>
  </w:style>
  <w:style w:type="table" w:customStyle="1" w:styleId="8">
    <w:name w:val="Table Normal"/>
    <w:semiHidden/>
    <w:unhideWhenUsed/>
    <w:qFormat/>
    <w:uiPriority w:val="0"/>
    <w:tblPr>
      <w:tblCellMar>
        <w:top w:w="0" w:type="dxa"/>
        <w:left w:w="0" w:type="dxa"/>
        <w:bottom w:w="0" w:type="dxa"/>
        <w:right w:w="0" w:type="dxa"/>
      </w:tblCellMar>
    </w:tblPr>
  </w:style>
  <w:style w:type="character" w:customStyle="1" w:styleId="9">
    <w:name w:val="标题 1 字符"/>
    <w:basedOn w:val="7"/>
    <w:link w:val="2"/>
    <w:autoRedefine/>
    <w:qFormat/>
    <w:uiPriority w:val="0"/>
    <w:rPr>
      <w:rFonts w:eastAsia="方正黑体_GBK"/>
      <w:bCs/>
      <w:kern w:val="44"/>
      <w:sz w:val="32"/>
      <w:szCs w:val="44"/>
    </w:rPr>
  </w:style>
  <w:style w:type="character" w:customStyle="1" w:styleId="10">
    <w:name w:val="页眉 字符"/>
    <w:basedOn w:val="7"/>
    <w:link w:val="5"/>
    <w:qFormat/>
    <w:uiPriority w:val="0"/>
    <w:rPr>
      <w:rFonts w:ascii="Times New Roman" w:hAnsi="Times New Roman" w:eastAsia="方正仿宋_GBK"/>
      <w:snapToGrid w:val="0"/>
      <w:color w:val="000000"/>
      <w:sz w:val="18"/>
      <w:szCs w:val="18"/>
      <w:lang w:eastAsia="en-US"/>
    </w:rPr>
  </w:style>
  <w:style w:type="character" w:customStyle="1" w:styleId="11">
    <w:name w:val="页脚 字符"/>
    <w:basedOn w:val="7"/>
    <w:link w:val="4"/>
    <w:qFormat/>
    <w:uiPriority w:val="0"/>
    <w:rPr>
      <w:rFonts w:ascii="Times New Roman" w:hAnsi="Times New Roman" w:eastAsia="方正仿宋_GBK"/>
      <w:snapToGrid w:val="0"/>
      <w:color w:val="00000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2327</Words>
  <Characters>2485</Characters>
  <Lines>19</Lines>
  <Paragraphs>5</Paragraphs>
  <TotalTime>6</TotalTime>
  <ScaleCrop>false</ScaleCrop>
  <LinksUpToDate>false</LinksUpToDate>
  <CharactersWithSpaces>2575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2024-09-25T20:06:00Z</dcterms:created>
  <dc:creator>亮妈</dc:creator>
  <cp:lastModifiedBy>孙正阳</cp:lastModifiedBy>
  <dcterms:modified xsi:type="dcterms:W3CDTF">2025-10-28T10:23:37Z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2024-09-25T20:07:03Z</vt:filetime>
  </property>
  <property fmtid="{D5CDD505-2E9C-101B-9397-08002B2CF9AE}" pid="4" name="KSOProductBuildVer">
    <vt:lpwstr>2052-12.1.0.23125</vt:lpwstr>
  </property>
  <property fmtid="{D5CDD505-2E9C-101B-9397-08002B2CF9AE}" pid="5" name="ICV">
    <vt:lpwstr>1D0588A993D444CCAAF3CC30DE225226_13</vt:lpwstr>
  </property>
  <property fmtid="{D5CDD505-2E9C-101B-9397-08002B2CF9AE}" pid="6" name="KSOTemplateDocerSaveRecord">
    <vt:lpwstr>eyJoZGlkIjoiMTAwNjU1MDQwZmMyZjM1ZDA0ZmM0MmE5NGYyYjlhZGQiLCJ1c2VySWQiOiIyMTk4Nzk1OTQifQ==</vt:lpwstr>
  </property>
</Properties>
</file>